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883510884a9d592c6e403d0a41fe55d239422c0"/>
    <w:p>
      <w:pPr>
        <w:pStyle w:val="Heading1"/>
      </w:pPr>
      <w:r>
        <w:t xml:space="preserve">Comprehensive Marketing Plan for Statistician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statistical consulting services within the dynamic business ecosystem of Argentina Córdoba. As data-driven decision-making becomes increasingly critical across industries in Argentina, this plan positions a specialized Statistician as an indispensable partner for organizations seeking competitive advantage. The strategy targets key sectors in Córdoba—agriculture, manufacturing, healthcare, and academia—with tailored solutions that address local market challenges while leveraging Argentina's growing emphasis on data analytics. Our core objective is to become the preferred Statistician partner for 50+ organizations across Córdoba within 24 months, driving measurable ROI through precision analysis and culturally informed insights.</w:t>
      </w:r>
    </w:p>
    <w:bookmarkEnd w:id="20"/>
    <w:bookmarkStart w:id="21" w:name="X7099b3870d769d7aa2097c87c12cc4185aa70eb"/>
    <w:p>
      <w:pPr>
        <w:pStyle w:val="Heading2"/>
      </w:pPr>
      <w:r>
        <w:t xml:space="preserve">Situation Analysis: The Cordoba Statistical Landscape</w:t>
      </w:r>
    </w:p>
    <w:p>
      <w:pPr>
        <w:pStyle w:val="FirstParagraph"/>
      </w:pPr>
      <w:r>
        <w:t xml:space="preserve">Argentina Córdoba represents a pivotal economic hub where statistical expertise is both underutilized and urgently needed. The province accounts for 10% of Argentina's GDP, with major industries like agriculture (soybean exports), automotive manufacturing (Volkswagen, Ford plants), and biotechnology driving data-intensive operations. However, a 2023 National Statistical Office report reveals that only 18% of Córdoba-based SMEs systematically use statistical analysis for strategic planning—significantly below the regional average. Competitors include freelance statisticians and Buenos Aires-based firms offering generic services without local market understanding. This creates a critical gap: organizations require a Statistician who comprehends Córdoba’s unique regulatory environment, cultural context (e.g., agricultural calendar impacts), and economic volatility specific to Argentina.</w:t>
      </w:r>
    </w:p>
    <w:bookmarkEnd w:id="21"/>
    <w:bookmarkStart w:id="22" w:name="X074804087a328ee313f6ac4c07c5d24554c44b5"/>
    <w:p>
      <w:pPr>
        <w:pStyle w:val="Heading2"/>
      </w:pPr>
      <w:r>
        <w:t xml:space="preserve">SWOT Analysis for Statistician Services in Argentina Córdoba</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Deep local knowledge of Córdoba's business ecosystem, fluency in Spanish and English, alignment with Argentine data privacy laws (Ley 25.326), cost-effective service model.</w:t>
            </w:r>
          </w:p>
        </w:tc>
      </w:tr>
      <w:tr>
        <w:tc>
          <w:tcPr/>
          <w:p>
            <w:pPr>
              <w:pStyle w:val="Compact"/>
              <w:jc w:val="left"/>
            </w:pPr>
            <w:r>
              <w:t xml:space="preserve">Weaknesses</w:t>
            </w:r>
          </w:p>
        </w:tc>
        <w:tc>
          <w:tcPr/>
          <w:p>
            <w:pPr>
              <w:pStyle w:val="Compact"/>
              <w:jc w:val="left"/>
            </w:pPr>
            <w:r>
              <w:t xml:space="preserve">Limited brand recognition outside Córdoba, dependence on local economic conditions.</w:t>
            </w:r>
          </w:p>
        </w:tc>
      </w:tr>
      <w:tr>
        <w:tc>
          <w:tcPr/>
          <w:p>
            <w:pPr>
              <w:pStyle w:val="Compact"/>
              <w:jc w:val="left"/>
            </w:pPr>
            <w:r>
              <w:t xml:space="preserve">Opportunities</w:t>
            </w:r>
          </w:p>
        </w:tc>
        <w:tc>
          <w:tcPr/>
          <w:p>
            <w:pPr>
              <w:pStyle w:val="Compact"/>
              <w:jc w:val="left"/>
            </w:pPr>
            <w:r>
              <w:t xml:space="preserve">Growth in Argentina's national data strategy (2023-2030), government grants for agri-tech innovation, rising demand from Córdoba universities (UNC, UCC).</w:t>
            </w:r>
          </w:p>
        </w:tc>
      </w:tr>
      <w:tr>
        <w:tc>
          <w:tcPr/>
          <w:p>
            <w:pPr>
              <w:pStyle w:val="Compact"/>
              <w:jc w:val="left"/>
            </w:pPr>
            <w:r>
              <w:t xml:space="preserve">Threats</w:t>
            </w:r>
          </w:p>
        </w:tc>
        <w:tc>
          <w:tcPr/>
          <w:p>
            <w:pPr>
              <w:pStyle w:val="Compact"/>
              <w:jc w:val="left"/>
            </w:pPr>
            <w:r>
              <w:t xml:space="preserve">Economic instability affecting client budgets, competition from international remote statisticians.</w:t>
            </w:r>
          </w:p>
        </w:tc>
      </w:tr>
    </w:tbl>
    <w:bookmarkEnd w:id="22"/>
    <w:bookmarkStart w:id="23" w:name="X32a86a43325626a4cf728b157b9ef78fd14f26b"/>
    <w:p>
      <w:pPr>
        <w:pStyle w:val="Heading2"/>
      </w:pPr>
      <w:r>
        <w:t xml:space="preserve">Target Audience: Precision-Targeted Segmentation</w:t>
      </w:r>
    </w:p>
    <w:p>
      <w:pPr>
        <w:pStyle w:val="FirstParagraph"/>
      </w:pPr>
      <w:r>
        <w:t xml:space="preserve">This Marketing Plan prioritizes three high-potential segments in Argentina Córdoba:</w:t>
      </w:r>
    </w:p>
    <w:p>
      <w:pPr>
        <w:numPr>
          <w:ilvl w:val="0"/>
          <w:numId w:val="1001"/>
        </w:numPr>
        <w:pStyle w:val="Compact"/>
      </w:pPr>
      <w:r>
        <w:rPr>
          <w:bCs/>
          <w:b/>
        </w:rPr>
        <w:t xml:space="preserve">Agricultural Cooperatives (e.g., La Granja, AgroCórdoba):</w:t>
      </w:r>
      <w:r>
        <w:t xml:space="preserve"> </w:t>
      </w:r>
      <w:r>
        <w:t xml:space="preserve">Require crop yield forecasting and market trend analysis aligned with Córdoba’s seasonal agriculture cycles. A Statistician can optimize supply chains for soybean/maize exporters.</w:t>
      </w:r>
    </w:p>
    <w:p>
      <w:pPr>
        <w:numPr>
          <w:ilvl w:val="0"/>
          <w:numId w:val="1001"/>
        </w:numPr>
        <w:pStyle w:val="Compact"/>
      </w:pPr>
      <w:r>
        <w:rPr>
          <w:bCs/>
          <w:b/>
        </w:rPr>
        <w:t xml:space="preserve">Manufacturing SMEs (Automotive Suppliers):</w:t>
      </w:r>
      <w:r>
        <w:t xml:space="preserve"> </w:t>
      </w:r>
      <w:r>
        <w:t xml:space="preserve">Need quality control analytics to meet global standards (e.g., Ford’s Tier-1 requirements). Local statistical support reduces costly production errors.</w:t>
      </w:r>
    </w:p>
    <w:p>
      <w:pPr>
        <w:numPr>
          <w:ilvl w:val="0"/>
          <w:numId w:val="1001"/>
        </w:numPr>
        <w:pStyle w:val="Compact"/>
      </w:pPr>
      <w:r>
        <w:rPr>
          <w:bCs/>
          <w:b/>
        </w:rPr>
        <w:t xml:space="preserve">Healthcare Institutions (e.g., Hospital de Clínicas, Córdoba):</w:t>
      </w:r>
      <w:r>
        <w:t xml:space="preserve"> </w:t>
      </w:r>
      <w:r>
        <w:t xml:space="preserve">Seek epidemiological modeling for public health initiatives unique to Argentina’s regional disease patterns.</w:t>
      </w:r>
    </w:p>
    <w:bookmarkEnd w:id="23"/>
    <w:bookmarkStart w:id="24" w:name="Xa09768849ca034ac0a868945e9c8a3e22d7b4ed"/>
    <w:p>
      <w:pPr>
        <w:pStyle w:val="Heading2"/>
      </w:pPr>
      <w:r>
        <w:t xml:space="preserve">Marketing Objectives: Measurable Targets for Argentina Córdoba</w:t>
      </w:r>
    </w:p>
    <w:p>
      <w:pPr>
        <w:pStyle w:val="FirstParagraph"/>
      </w:pPr>
      <w:r>
        <w:t xml:space="preserve">Within 18 months, we will achieve:</w:t>
      </w:r>
    </w:p>
    <w:p>
      <w:pPr>
        <w:numPr>
          <w:ilvl w:val="0"/>
          <w:numId w:val="1002"/>
        </w:numPr>
        <w:pStyle w:val="Compact"/>
      </w:pPr>
      <w:r>
        <w:rPr>
          <w:bCs/>
          <w:b/>
        </w:rPr>
        <w:t xml:space="preserve">Client Acquisition:</w:t>
      </w:r>
      <w:r>
        <w:t xml:space="preserve"> </w:t>
      </w:r>
      <w:r>
        <w:t xml:space="preserve">Secure 35 paying clients across the three target segments in Córdoba (40% from agriculture, 35% manufacturing, 25% healthcare).</w:t>
      </w:r>
    </w:p>
    <w:p>
      <w:pPr>
        <w:numPr>
          <w:ilvl w:val="0"/>
          <w:numId w:val="1002"/>
        </w:numPr>
        <w:pStyle w:val="Compact"/>
      </w:pPr>
      <w:r>
        <w:rPr>
          <w:bCs/>
          <w:b/>
        </w:rPr>
        <w:t xml:space="preserve">Brand Positioning:</w:t>
      </w:r>
      <w:r>
        <w:t xml:space="preserve"> </w:t>
      </w:r>
      <w:r>
        <w:t xml:space="preserve">Achieve 70% recognition as "the Statistician for Córdoba" in local business circles via targeted community engagement.</w:t>
      </w:r>
    </w:p>
    <w:p>
      <w:pPr>
        <w:numPr>
          <w:ilvl w:val="0"/>
          <w:numId w:val="1002"/>
        </w:numPr>
        <w:pStyle w:val="Compact"/>
      </w:pPr>
      <w:r>
        <w:rPr>
          <w:bCs/>
          <w:b/>
        </w:rPr>
        <w:t xml:space="preserve">Revenue Growth:</w:t>
      </w:r>
      <w:r>
        <w:t xml:space="preserve"> </w:t>
      </w:r>
      <w:r>
        <w:t xml:space="preserve">Attain $180,000 in annual revenue with 65% gross margins by Month 18.</w:t>
      </w:r>
    </w:p>
    <w:bookmarkEnd w:id="24"/>
    <w:bookmarkStart w:id="28" w:name="X324790a42beea6c9914392eb02df2533819e288"/>
    <w:p>
      <w:pPr>
        <w:pStyle w:val="Heading2"/>
      </w:pPr>
      <w:r>
        <w:t xml:space="preserve">Strategies &amp; Tactics: Culturally Tailored Execution</w:t>
      </w:r>
    </w:p>
    <w:p>
      <w:pPr>
        <w:pStyle w:val="FirstParagraph"/>
      </w:pPr>
      <w:r>
        <w:t xml:space="preserve">Rather than generic advertising, our tactics integrate Argentina Córdoba’s socio-economic fabric:</w:t>
      </w:r>
    </w:p>
    <w:bookmarkStart w:id="25" w:name="hyper-localized-digital-presence"/>
    <w:p>
      <w:pPr>
        <w:pStyle w:val="Heading3"/>
      </w:pPr>
      <w:r>
        <w:t xml:space="preserve">1. Hyper-Localized Digital Presence</w:t>
      </w:r>
    </w:p>
    <w:p>
      <w:pPr>
        <w:pStyle w:val="FirstParagraph"/>
      </w:pPr>
      <w:r>
        <w:t xml:space="preserve">Create a multilingual website (Spanish/English) with content like "Statistical Analysis for Cordobese Soybean Harvests" and case studies featuring local success stories (e.g., "How a Rosario-based agrocooperative reduced waste by 22% using our analysis"). Optimize for Google Argentina searches: "Statistician Córdoba," "statistical consulting Argentina," and "data analytics Cordoba." Partner with</w:t>
      </w:r>
      <w:r>
        <w:t xml:space="preserve"> </w:t>
      </w:r>
      <w:r>
        <w:rPr>
          <w:iCs/>
          <w:i/>
        </w:rPr>
        <w:t xml:space="preserve">Diario Hoy</w:t>
      </w:r>
      <w:r>
        <w:t xml:space="preserve">, Córdoba’s leading newspaper, for sponsored articles on data literacy in regional business.</w:t>
      </w:r>
    </w:p>
    <w:bookmarkEnd w:id="25"/>
    <w:bookmarkStart w:id="26" w:name="strategic-partnerships-in-argentina"/>
    <w:p>
      <w:pPr>
        <w:pStyle w:val="Heading3"/>
      </w:pPr>
      <w:r>
        <w:t xml:space="preserve">2. Strategic Partnerships in Argentina</w:t>
      </w:r>
    </w:p>
    <w:p>
      <w:pPr>
        <w:pStyle w:val="FirstParagraph"/>
      </w:pPr>
      <w:r>
        <w:t xml:space="preserve">Cultivate alliances with:</w:t>
      </w:r>
    </w:p>
    <w:p>
      <w:pPr>
        <w:numPr>
          <w:ilvl w:val="0"/>
          <w:numId w:val="1003"/>
        </w:numPr>
        <w:pStyle w:val="Compact"/>
      </w:pPr>
      <w:r>
        <w:rPr>
          <w:bCs/>
          <w:b/>
        </w:rPr>
        <w:t xml:space="preserve">Universidad Nacional de Córdoba (UNC):</w:t>
      </w:r>
      <w:r>
        <w:t xml:space="preserve"> </w:t>
      </w:r>
      <w:r>
        <w:t xml:space="preserve">Co-host workshops on "Applying Statistics to Argentine Agriculture" for students and professors.</w:t>
      </w:r>
    </w:p>
    <w:p>
      <w:pPr>
        <w:numPr>
          <w:ilvl w:val="0"/>
          <w:numId w:val="1003"/>
        </w:numPr>
        <w:pStyle w:val="Compact"/>
      </w:pPr>
      <w:r>
        <w:rPr>
          <w:bCs/>
          <w:b/>
        </w:rPr>
        <w:t xml:space="preserve">Cámara de Comercio de Córdoba:</w:t>
      </w:r>
      <w:r>
        <w:t xml:space="preserve"> </w:t>
      </w:r>
      <w:r>
        <w:t xml:space="preserve">Sponsor the annual "Innovation in Industry" forum with a Statistician-led panel on data-driven manufacturing.</w:t>
      </w:r>
    </w:p>
    <w:p>
      <w:pPr>
        <w:numPr>
          <w:ilvl w:val="0"/>
          <w:numId w:val="1003"/>
        </w:numPr>
        <w:pStyle w:val="Compact"/>
      </w:pPr>
      <w:r>
        <w:rPr>
          <w:bCs/>
          <w:b/>
        </w:rPr>
        <w:t xml:space="preserve">Provincial Government (Ministerio de Agricultura):</w:t>
      </w:r>
      <w:r>
        <w:t xml:space="preserve"> </w:t>
      </w:r>
      <w:r>
        <w:t xml:space="preserve">Bid on state contracts for agricultural data modeling under Argentina’s new agri-tech initiative.</w:t>
      </w:r>
    </w:p>
    <w:bookmarkEnd w:id="26"/>
    <w:bookmarkStart w:id="27" w:name="community-driven-content-marketing"/>
    <w:p>
      <w:pPr>
        <w:pStyle w:val="Heading3"/>
      </w:pPr>
      <w:r>
        <w:t xml:space="preserve">3. Community-Driven Content Marketing</w:t>
      </w:r>
    </w:p>
    <w:p>
      <w:pPr>
        <w:pStyle w:val="FirstParagraph"/>
      </w:pPr>
      <w:r>
        <w:t xml:space="preserve">Publish free resources addressing Córdoba-specific challenges:</w:t>
      </w:r>
    </w:p>
    <w:p>
      <w:pPr>
        <w:numPr>
          <w:ilvl w:val="0"/>
          <w:numId w:val="1004"/>
        </w:numPr>
        <w:pStyle w:val="Compact"/>
      </w:pPr>
      <w:r>
        <w:t xml:space="preserve">E-book: "Navigating Argentina's Economic Volatility: Statistical Tools for Cordobese Businesses."</w:t>
      </w:r>
    </w:p>
    <w:p>
      <w:pPr>
        <w:numPr>
          <w:ilvl w:val="0"/>
          <w:numId w:val="1004"/>
        </w:numPr>
        <w:pStyle w:val="Compact"/>
      </w:pPr>
      <w:r>
        <w:t xml:space="preserve">Webinar series: "Statistical Pitfalls in Argentine SMEs" (featuring local success stories from Córdoba firms).</w:t>
      </w:r>
    </w:p>
    <w:p>
      <w:pPr>
        <w:numPr>
          <w:ilvl w:val="0"/>
          <w:numId w:val="1004"/>
        </w:numPr>
        <w:pStyle w:val="Compact"/>
      </w:pPr>
      <w:r>
        <w:t xml:space="preserve">LinkedIn content analyzing seasonal trends in Córdoba’s automotive exports using Argentina government datasets.</w:t>
      </w:r>
    </w:p>
    <w:bookmarkEnd w:id="27"/>
    <w:bookmarkEnd w:id="28"/>
    <w:bookmarkStart w:id="29" w:name="X9200c8e464c8ca16e894d419ffb28d5475962e1"/>
    <w:p>
      <w:pPr>
        <w:pStyle w:val="Heading2"/>
      </w:pPr>
      <w:r>
        <w:t xml:space="preserve">Budget Allocation: Efficient Resource Deployment</w:t>
      </w:r>
    </w:p>
    <w:p>
      <w:pPr>
        <w:pStyle w:val="FirstParagraph"/>
      </w:pPr>
      <w:r>
        <w:t xml:space="preserve">The total 18-month budget of $45,000 is allocated to maximize impact in Argentina Córdoba:</w:t>
      </w:r>
    </w:p>
    <w:p>
      <w:pPr>
        <w:pStyle w:val="BodyText"/>
      </w:pPr>
      <w:r>
        <w:t xml:space="preserve">Category</w:t>
      </w:r>
    </w:p>
    <w:p>
      <w:pPr>
        <w:pStyle w:val="BodyText"/>
      </w:pPr>
      <w:r>
        <w:t xml:space="preserve">Allocation</w:t>
      </w:r>
    </w:p>
    <w:p>
      <w:pPr>
        <w:pStyle w:val="BodyText"/>
      </w:pPr>
      <w:r>
        <w:t xml:space="preserve">Rationale for Argentina Córdoba Context</w:t>
      </w:r>
    </w:p>
    <w:p>
      <w:pPr>
        <w:pStyle w:val="BodyText"/>
      </w:pPr>
      <w:r>
        <w:t xml:space="preserve">Digital Marketing (SEO, Google Ads)</w:t>
      </w:r>
    </w:p>
    <w:p>
      <w:pPr>
        <w:pStyle w:val="BodyText"/>
      </w:pPr>
      <w:r>
        <w:t xml:space="preserve">35%</w:t>
      </w:r>
    </w:p>
    <w:p>
      <w:pPr>
        <w:pStyle w:val="BodyText"/>
      </w:pPr>
      <w:r>
        <w:t xml:space="preserve">Taps into high local search volume for "statistician" in Argentine cities.</w:t>
      </w:r>
    </w:p>
    <w:p>
      <w:pPr>
        <w:pStyle w:val="BodyText"/>
      </w:pPr>
      <w:r>
        <w:t xml:space="preserve">Local Events &amp; Sponsorships</w:t>
      </w:r>
    </w:p>
    <w:p>
      <w:pPr>
        <w:pStyle w:val="BodyText"/>
      </w:pPr>
      <w:r>
        <w:t xml:space="preserve">30%</w:t>
      </w:r>
    </w:p>
    <w:p>
      <w:pPr>
        <w:pStyle w:val="BodyText"/>
      </w:pPr>
      <w:r>
        <w:t xml:space="preserve">Covers Chamber of Commerce events and university partnerships in Córdoba.</w:t>
      </w:r>
    </w:p>
    <w:p>
      <w:pPr>
        <w:pStyle w:val="BodyText"/>
      </w:pPr>
      <w:r>
        <w:t xml:space="preserve">Content Development (Spanish/English)</w:t>
      </w:r>
    </w:p>
    <w:p>
      <w:pPr>
        <w:pStyle w:val="BodyText"/>
      </w:pPr>
      <w:r>
        <w:t xml:space="preserve">20%</w:t>
      </w:r>
    </w:p>
    <w:p>
      <w:pPr>
        <w:pStyle w:val="BodyText"/>
      </w:pPr>
      <w:r>
        <w:t xml:space="preserve">Cultural resonance with Argentine clients is non-negotiable.</w:t>
      </w:r>
    </w:p>
    <w:p>
      <w:pPr>
        <w:pStyle w:val="BodyText"/>
      </w:pPr>
      <w:r>
        <w:t xml:space="preserve">Analytics &amp; Performance Tracking</w:t>
      </w:r>
    </w:p>
    <w:p>
      <w:pPr>
        <w:pStyle w:val="BodyText"/>
      </w:pPr>
      <w:r>
        <w:t xml:space="preserve">15%</w:t>
      </w:r>
    </w:p>
    <w:p>
      <w:pPr>
        <w:pStyle w:val="BodyText"/>
      </w:pPr>
      <w:r>
        <w:rPr>
          <w:bCs/>
          <w:b/>
        </w:rPr>
        <w:t xml:space="preserve">Maintains focus on Córdoba-specific KPIs (e.g., client acquisition cost in ARS).</w:t>
      </w:r>
    </w:p>
    <w:bookmarkEnd w:id="29"/>
    <w:bookmarkStart w:id="30" w:name="Xff8c783a11b73066318382396e9886e68760748"/>
    <w:p>
      <w:pPr>
        <w:pStyle w:val="Heading2"/>
      </w:pPr>
      <w:r>
        <w:t xml:space="preserve">Evaluation Framework: Measuring Success in Argentina</w:t>
      </w:r>
    </w:p>
    <w:p>
      <w:pPr>
        <w:pStyle w:val="FirstParagraph"/>
      </w:pPr>
      <w:r>
        <w:t xml:space="preserve">Success is quantified through Cordoba-centric metrics:</w:t>
      </w:r>
    </w:p>
    <w:p>
      <w:pPr>
        <w:numPr>
          <w:ilvl w:val="0"/>
          <w:numId w:val="1005"/>
        </w:numPr>
        <w:pStyle w:val="Compact"/>
      </w:pPr>
      <w:r>
        <w:rPr>
          <w:bCs/>
          <w:b/>
        </w:rPr>
        <w:t xml:space="preserve">Local Market Penetration:</w:t>
      </w:r>
      <w:r>
        <w:t xml:space="preserve"> </w:t>
      </w:r>
      <w:r>
        <w:t xml:space="preserve">Percentage of clients from Córdoba-based organizations (target: 85% by Month 12).</w:t>
      </w:r>
    </w:p>
    <w:p>
      <w:pPr>
        <w:numPr>
          <w:ilvl w:val="0"/>
          <w:numId w:val="1005"/>
        </w:numPr>
        <w:pStyle w:val="Compact"/>
      </w:pPr>
      <w:r>
        <w:rPr>
          <w:bCs/>
          <w:b/>
        </w:rPr>
        <w:t xml:space="preserve">Cultural Relevance Score:</w:t>
      </w:r>
      <w:r>
        <w:t xml:space="preserve"> </w:t>
      </w:r>
      <w:r>
        <w:t xml:space="preserve">Client surveys measuring "How well did the Statistician understand Cordobese business challenges?" (Target: 4.5/5 average).</w:t>
      </w:r>
    </w:p>
    <w:p>
      <w:pPr>
        <w:numPr>
          <w:ilvl w:val="0"/>
          <w:numId w:val="1005"/>
        </w:numPr>
        <w:pStyle w:val="Compact"/>
      </w:pPr>
      <w:r>
        <w:rPr>
          <w:bCs/>
          <w:b/>
        </w:rPr>
        <w:t xml:space="preserve">Economic Impact:</w:t>
      </w:r>
      <w:r>
        <w:t xml:space="preserve"> </w:t>
      </w:r>
      <w:r>
        <w:t xml:space="preserve">Tracked ROI for clients (e.g., "22% cost reduction in crop forecasting" for a Córdoba cooperative).</w:t>
      </w:r>
    </w:p>
    <w:bookmarkEnd w:id="30"/>
    <w:bookmarkStart w:id="31" w:name="X8fbfb55833da994f16d38de492feee69ca56dd3"/>
    <w:p>
      <w:pPr>
        <w:pStyle w:val="Heading2"/>
      </w:pPr>
      <w:r>
        <w:t xml:space="preserve">Conclusion: The Statistician as Cordobese Catalyst</w:t>
      </w:r>
    </w:p>
    <w:p>
      <w:pPr>
        <w:pStyle w:val="FirstParagraph"/>
      </w:pPr>
      <w:r>
        <w:t xml:space="preserve">This Marketing Plan transforms the Statistician from a technical role into an economic catalyst for Argentina Córdoba. By embedding local context into every service, we address Argentina’s unique data challenges—where economic volatility and sector-specific needs demand more than generic analytics. The plan leverages Cordoba’s position as Argentina’s industrial heartland to build a reputation where "Statistician" is synonymous with strategic resilience in the Córdoba business landscape. As Argentina accelerates its digital transformation, this focused approach ensures the Statistician service becomes an essential partner for growth across every sector of Córdoba’s thriving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Services in Argentina Córdoba</dc:title>
  <dc:creator/>
  <dc:language>en</dc:language>
  <cp:keywords/>
  <dcterms:created xsi:type="dcterms:W3CDTF">2026-07-23T22:53:48Z</dcterms:created>
  <dcterms:modified xsi:type="dcterms:W3CDTF">2026-07-23T22:53:48Z</dcterms:modified>
</cp:coreProperties>
</file>

<file path=docProps/custom.xml><?xml version="1.0" encoding="utf-8"?>
<Properties xmlns="http://schemas.openxmlformats.org/officeDocument/2006/custom-properties" xmlns:vt="http://schemas.openxmlformats.org/officeDocument/2006/docPropsVTypes"/>
</file>