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241e8522475442abefa66eddedb03c76f710e0d"/>
    <w:p>
      <w:pPr>
        <w:pStyle w:val="Heading1"/>
      </w:pPr>
      <w:r>
        <w:t xml:space="preserve">Marketing Plan: Recruiting Elite Statisticians for the Rio de Janeiro Market, Brazil</w:t>
      </w:r>
    </w:p>
    <w:bookmarkStart w:id="20" w:name="executive-summary"/>
    <w:p>
      <w:pPr>
        <w:pStyle w:val="Heading2"/>
      </w:pPr>
      <w:r>
        <w:t xml:space="preserve">Executive Summary</w:t>
      </w:r>
    </w:p>
    <w:p>
      <w:pPr>
        <w:pStyle w:val="FirstParagraph"/>
      </w:pPr>
      <w:r>
        <w:t xml:space="preserve">This Marketing Plan outlines a strategic recruitment campaign targeting top-tier Statisticians to fill critical roles within organizations operating in Rio de Janeiro, Brazil. As the city emerges as a dynamic hub for data-driven industries—from tourism and healthcare to fintech and public policy—the demand for skilled Statisticians has surged. This plan details how to position the "Statistician" role as a high-impact career opportunity uniquely aligned with Rio's economic transformation, leveraging local networks, cultural insights, and Brazil's evolving data landscape to attract qualified candidates.</w:t>
      </w:r>
    </w:p>
    <w:bookmarkEnd w:id="20"/>
    <w:bookmarkStart w:id="21" w:name="X7471c478e106ac914f1ba1d4cb87c1fa827e970"/>
    <w:p>
      <w:pPr>
        <w:pStyle w:val="Heading2"/>
      </w:pPr>
      <w:r>
        <w:t xml:space="preserve">Market Analysis: Why Rio de Janeiro Needs Statisticians</w:t>
      </w:r>
    </w:p>
    <w:p>
      <w:pPr>
        <w:pStyle w:val="FirstParagraph"/>
      </w:pPr>
      <w:r>
        <w:t xml:space="preserve">Rio de Janeiro is experiencing rapid digitalization across sectors. Tourism (surpassing 6 million visitors in 2023), the growing fintech ecosystem (with hubs in Barra da Tijuca), and public health initiatives post-pandemic have created an unprecedented need for data interpretation. However, Brazil faces a statistician shortage: only 15% of companies have dedicated statistical teams (IBGE, 2023). This gap presents a strategic opportunity for organizations to position the "Statistician" role as pivotal to Rio's innovation trajectory. Unlike generic job postings, this campaign will frame the position within Rio’s identity—emphasizing how statisticians drive real-world impact in iconic locations like Copacabana, Ipanema, and downtown business districts.</w:t>
      </w:r>
    </w:p>
    <w:bookmarkEnd w:id="21"/>
    <w:bookmarkStart w:id="22" w:name="target-audience-who-we-are-marketing-to"/>
    <w:p>
      <w:pPr>
        <w:pStyle w:val="Heading2"/>
      </w:pPr>
      <w:r>
        <w:t xml:space="preserve">Target Audience: Who We Are Marketing To</w:t>
      </w:r>
    </w:p>
    <w:p>
      <w:pPr>
        <w:pStyle w:val="FirstParagraph"/>
      </w:pPr>
      <w:r>
        <w:t xml:space="preserve">The primary audience comprises:</w:t>
      </w:r>
    </w:p>
    <w:p>
      <w:pPr>
        <w:numPr>
          <w:ilvl w:val="0"/>
          <w:numId w:val="1001"/>
        </w:numPr>
        <w:pStyle w:val="Compact"/>
      </w:pPr>
      <w:r>
        <w:rPr>
          <w:bCs/>
          <w:b/>
        </w:rPr>
        <w:t xml:space="preserve">Brazilian Graduates:</w:t>
      </w:r>
      <w:r>
        <w:t xml:space="preserve"> </w:t>
      </w:r>
      <w:r>
        <w:t xml:space="preserve">Statistics/Computer Science majors from Rio-based universities (UFRJ, PUC-Rio, FGV) seeking local opportunities.</w:t>
      </w:r>
    </w:p>
    <w:p>
      <w:pPr>
        <w:numPr>
          <w:ilvl w:val="0"/>
          <w:numId w:val="1001"/>
        </w:numPr>
        <w:pStyle w:val="Compact"/>
      </w:pPr>
      <w:r>
        <w:rPr>
          <w:bCs/>
          <w:b/>
        </w:rPr>
        <w:t xml:space="preserve">International Professionals:</w:t>
      </w:r>
      <w:r>
        <w:t xml:space="preserve"> </w:t>
      </w:r>
      <w:r>
        <w:t xml:space="preserve">Statisticians with experience in Latin America targeting Brazil’s booming market.</w:t>
      </w:r>
    </w:p>
    <w:p>
      <w:pPr>
        <w:numPr>
          <w:ilvl w:val="0"/>
          <w:numId w:val="1001"/>
        </w:numPr>
        <w:pStyle w:val="Compact"/>
      </w:pPr>
      <w:r>
        <w:rPr>
          <w:bCs/>
          <w:b/>
        </w:rPr>
        <w:t xml:space="preserve">Career Changers:</w:t>
      </w:r>
      <w:r>
        <w:t xml:space="preserve"> </w:t>
      </w:r>
      <w:r>
        <w:t xml:space="preserve">Data analysts transitioning to specialized statistician roles within Rio’s evolving job market.</w:t>
      </w:r>
    </w:p>
    <w:bookmarkEnd w:id="22"/>
    <w:bookmarkStart w:id="23" w:name="X90574541159fd7f0103e1dbd885a2b318f6e8a7"/>
    <w:p>
      <w:pPr>
        <w:pStyle w:val="Heading2"/>
      </w:pPr>
      <w:r>
        <w:t xml:space="preserve">Unique Value Proposition (UVP) for the Statistician Role</w:t>
      </w:r>
    </w:p>
    <w:p>
      <w:pPr>
        <w:pStyle w:val="FirstParagraph"/>
      </w:pPr>
      <w:r>
        <w:t xml:space="preserve">We position the "Statistician" role not as a technical task, but as a catalyst for Rio’s future. The UVP states:</w:t>
      </w:r>
      <w:r>
        <w:t xml:space="preserve"> </w:t>
      </w:r>
      <w:r>
        <w:rPr>
          <w:iCs/>
          <w:i/>
        </w:rPr>
        <w:t xml:space="preserve">"Be the data architect shaping Rio de Janeiro’s tourism recovery, healthcare innovation, and sustainable urban growth—where your analysis directly impacts millions in Brazil’s most vibrant city."</w:t>
      </w:r>
      <w:r>
        <w:t xml:space="preserve"> </w:t>
      </w:r>
      <w:r>
        <w:t xml:space="preserve">This resonates with local pride and professional purpose. Unlike global tech hubs (e.g., São Paulo), Rio offers a unique blend of cultural richness and emerging data challenges—making the Statistician role feel meaningful to candidates.</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Campaigns:</w:t>
      </w:r>
      <w:r>
        <w:br/>
      </w:r>
      <w:r>
        <w:t xml:space="preserve">Targeted social media (LinkedIn, Instagram) campaigns in Portuguese, featuring Rio-specific success stories. Example: "How a Statistician at Rio Tourism Ministry predicted 30% higher visitor spending using beach-season data." Ads will include imagery of Christ the Redeemer or Sugarloaf Mountain to evoke local identity.</w:t>
      </w:r>
    </w:p>
    <w:p>
      <w:pPr>
        <w:pStyle w:val="BodyText"/>
      </w:pPr>
      <w:r>
        <w:rPr>
          <w:bCs/>
          <w:b/>
        </w:rPr>
        <w:t xml:space="preserve">2. University Partnerships in Rio:</w:t>
      </w:r>
      <w:r>
        <w:br/>
      </w:r>
      <w:r>
        <w:t xml:space="preserve">Collaborate with top Brazilian universities (UFRJ, Fluminense) for career fairs and guest lectures. Highlight "Statistician" as a priority role in Rio’s job market via student workshops—addressing common concerns like salary expectations (average R$8,500/month for mid-level statisticians in Rio). Partner with ABE (Brazilian Statistical Association) to co-host events.</w:t>
      </w:r>
    </w:p>
    <w:p>
      <w:pPr>
        <w:pStyle w:val="BodyText"/>
      </w:pPr>
      <w:r>
        <w:rPr>
          <w:bCs/>
          <w:b/>
        </w:rPr>
        <w:t xml:space="preserve">3. Community Engagement:</w:t>
      </w:r>
      <w:r>
        <w:br/>
      </w:r>
      <w:r>
        <w:t xml:space="preserve">Sponsor Rio data science meetups (e.g., Data Science Brasil Rio) and sponsor the annual "Rio Data Week" conference. Position hiring companies as community leaders investing in Brazil’s data talent pipeline.</w:t>
      </w:r>
    </w:p>
    <w:p>
      <w:pPr>
        <w:pStyle w:val="BodyText"/>
      </w:pPr>
      <w:r>
        <w:rPr>
          <w:bCs/>
          <w:b/>
        </w:rPr>
        <w:t xml:space="preserve">4. Incentivized Referral Program:</w:t>
      </w:r>
      <w:r>
        <w:br/>
      </w:r>
      <w:r>
        <w:t xml:space="preserve">Offer R$500 bonuses for current employees in Rio who refer qualified Statisticians. Leverages local networks where 68% of hires occur via referrals (LinkedIn Brazil, 2023).</w:t>
      </w:r>
    </w:p>
    <w:bookmarkEnd w:id="24"/>
    <w:bookmarkStart w:id="25" w:name="X7dab37091380ce7dd1d735c6d0687d195e5c299"/>
    <w:p>
      <w:pPr>
        <w:pStyle w:val="Heading2"/>
      </w:pPr>
      <w:r>
        <w:t xml:space="preserve">Content Marketing: Showcasing Rio’s Statistician Impact</w:t>
      </w:r>
    </w:p>
    <w:p>
      <w:pPr>
        <w:pStyle w:val="FirstParagraph"/>
      </w:pPr>
      <w:r>
        <w:t xml:space="preserve">Create localized content:</w:t>
      </w:r>
    </w:p>
    <w:p>
      <w:pPr>
        <w:numPr>
          <w:ilvl w:val="0"/>
          <w:numId w:val="1002"/>
        </w:numPr>
        <w:pStyle w:val="Compact"/>
      </w:pPr>
      <w:r>
        <w:rPr>
          <w:iCs/>
          <w:i/>
        </w:rPr>
        <w:t xml:space="preserve">Videos:</w:t>
      </w:r>
      <w:r>
        <w:t xml:space="preserve"> </w:t>
      </w:r>
      <w:r>
        <w:t xml:space="preserve">"A Day in the Life of a Statistician in Rio," filmed at a real tourism firm analyzing Carnival visitor data.</w:t>
      </w:r>
    </w:p>
    <w:p>
      <w:pPr>
        <w:numPr>
          <w:ilvl w:val="0"/>
          <w:numId w:val="1002"/>
        </w:numPr>
        <w:pStyle w:val="Compact"/>
      </w:pPr>
      <w:r>
        <w:rPr>
          <w:iCs/>
          <w:i/>
        </w:rPr>
        <w:t xml:space="preserve">Blogs:</w:t>
      </w:r>
      <w:r>
        <w:t xml:space="preserve"> </w:t>
      </w:r>
      <w:r>
        <w:t xml:space="preserve">"5 Ways Statisticians Are Solving Rio’s Traffic Challenges" (using IBGE traffic data).</w:t>
      </w:r>
    </w:p>
    <w:p>
      <w:pPr>
        <w:numPr>
          <w:ilvl w:val="0"/>
          <w:numId w:val="1002"/>
        </w:numPr>
        <w:pStyle w:val="Compact"/>
      </w:pPr>
      <w:r>
        <w:rPr>
          <w:iCs/>
          <w:i/>
        </w:rPr>
        <w:t xml:space="preserve">Case Studies:</w:t>
      </w:r>
      <w:r>
        <w:t xml:space="preserve"> </w:t>
      </w:r>
      <w:r>
        <w:t xml:space="preserve">Partner with a Rio healthcare NGO to showcase how statistical models reduced hospital wait times by 25%.</w:t>
      </w:r>
    </w:p>
    <w:bookmarkEnd w:id="25"/>
    <w:bookmarkStart w:id="26" w:name="budget-allocation"/>
    <w:p>
      <w:pPr>
        <w:pStyle w:val="Heading2"/>
      </w:pPr>
      <w:r>
        <w:t xml:space="preserve">Budget Allocation</w:t>
      </w:r>
    </w:p>
    <w:p>
      <w:pPr>
        <w:pStyle w:val="FirstParagraph"/>
      </w:pPr>
      <w:r>
        <w:t xml:space="preserve">Total Budget: R$180,000 (approx. $34,500 USD) for 6 months.</w:t>
      </w:r>
    </w:p>
    <w:p>
      <w:pPr>
        <w:numPr>
          <w:ilvl w:val="0"/>
          <w:numId w:val="1003"/>
        </w:numPr>
        <w:pStyle w:val="Compact"/>
      </w:pPr>
      <w:r>
        <w:t xml:space="preserve">University Partnerships &amp; Events: 45% (R$81,000)</w:t>
      </w:r>
    </w:p>
    <w:p>
      <w:pPr>
        <w:numPr>
          <w:ilvl w:val="0"/>
          <w:numId w:val="1003"/>
        </w:numPr>
        <w:pStyle w:val="Compact"/>
      </w:pPr>
      <w:r>
        <w:t xml:space="preserve">Digital Ads &amp; Content Creation: 35% (R$63,000)</w:t>
      </w:r>
    </w:p>
    <w:p>
      <w:pPr>
        <w:numPr>
          <w:ilvl w:val="0"/>
          <w:numId w:val="1003"/>
        </w:numPr>
        <w:pStyle w:val="Compact"/>
      </w:pPr>
      <w:r>
        <w:t xml:space="preserve">Referral Program &amp; Incentives: 15% (R$27,000)</w:t>
      </w:r>
    </w:p>
    <w:p>
      <w:pPr>
        <w:numPr>
          <w:ilvl w:val="0"/>
          <w:numId w:val="1003"/>
        </w:numPr>
        <w:pStyle w:val="Compact"/>
      </w:pPr>
      <w:r>
        <w:t xml:space="preserve">Contingency (Analytics/Adjustments): 5% (R$9,000)</w:t>
      </w:r>
    </w:p>
    <w:bookmarkEnd w:id="26"/>
    <w:bookmarkStart w:id="27" w:name="key-performance-indicators-kpis"/>
    <w:p>
      <w:pPr>
        <w:pStyle w:val="Heading2"/>
      </w:pPr>
      <w:r>
        <w:t xml:space="preserve">Key Performance Indicators (KPIs)</w:t>
      </w:r>
    </w:p>
    <w:p>
      <w:pPr>
        <w:pStyle w:val="FirstParagraph"/>
      </w:pPr>
      <w:r>
        <w:t xml:space="preserve">We measure success through:</w:t>
      </w:r>
    </w:p>
    <w:p>
      <w:pPr>
        <w:numPr>
          <w:ilvl w:val="0"/>
          <w:numId w:val="1004"/>
        </w:numPr>
        <w:pStyle w:val="Compact"/>
      </w:pPr>
      <w:r>
        <w:rPr>
          <w:bCs/>
          <w:b/>
        </w:rPr>
        <w:t xml:space="preserve">Application Volume:</w:t>
      </w:r>
      <w:r>
        <w:t xml:space="preserve"> </w:t>
      </w:r>
      <w:r>
        <w:t xml:space="preserve">Target 35% increase in qualified Statistician applications vs. pre-campaign.</w:t>
      </w:r>
    </w:p>
    <w:p>
      <w:pPr>
        <w:numPr>
          <w:ilvl w:val="0"/>
          <w:numId w:val="1004"/>
        </w:numPr>
        <w:pStyle w:val="Compact"/>
      </w:pPr>
      <w:r>
        <w:rPr>
          <w:bCs/>
          <w:b/>
        </w:rPr>
        <w:t xml:space="preserve">Candidate Quality:</w:t>
      </w:r>
      <w:r>
        <w:t xml:space="preserve"> </w:t>
      </w:r>
      <w:r>
        <w:t xml:space="preserve">80% of hires must pass a Rio-specific scenario test (e.g., analyzing tourism data for Copacabana).</w:t>
      </w:r>
    </w:p>
    <w:p>
      <w:pPr>
        <w:numPr>
          <w:ilvl w:val="0"/>
          <w:numId w:val="1004"/>
        </w:numPr>
        <w:pStyle w:val="Compact"/>
      </w:pPr>
      <w:r>
        <w:rPr>
          <w:bCs/>
          <w:b/>
        </w:rPr>
        <w:t xml:space="preserve">Cost Per Hire:</w:t>
      </w:r>
      <w:r>
        <w:t xml:space="preserve"> </w:t>
      </w:r>
      <w:r>
        <w:t xml:space="preserve">Target R$12,000 per successful hire—below Rio’s average (R$15,500).</w:t>
      </w:r>
    </w:p>
    <w:p>
      <w:pPr>
        <w:numPr>
          <w:ilvl w:val="0"/>
          <w:numId w:val="1004"/>
        </w:numPr>
        <w:pStyle w:val="Compact"/>
      </w:pPr>
      <w:r>
        <w:rPr>
          <w:bCs/>
          <w:b/>
        </w:rPr>
        <w:t xml:space="preserve">Brand Sentiment:</w:t>
      </w:r>
      <w:r>
        <w:t xml:space="preserve"> </w:t>
      </w:r>
      <w:r>
        <w:t xml:space="preserve">4.5/5 average rating on LinkedIn for "Statistician in Rio" campaign posts.</w:t>
      </w:r>
    </w:p>
    <w:bookmarkEnd w:id="27"/>
    <w:bookmarkStart w:id="28" w:name="Xba51c4d164dcfeb1ce16262fdb8b3c8b410a53e"/>
    <w:p>
      <w:pPr>
        <w:pStyle w:val="Heading2"/>
      </w:pPr>
      <w:r>
        <w:t xml:space="preserve">Why This Plan Works for Brazil &amp; Rio de Janeiro</w:t>
      </w:r>
    </w:p>
    <w:p>
      <w:pPr>
        <w:pStyle w:val="FirstParagraph"/>
      </w:pPr>
      <w:r>
        <w:t xml:space="preserve">This Marketing Plan is not generic—it’s rooted in Rio’s reality. By weaving the city’s identity (beaches, culture, economic challenges) into every tactic, we avoid commoditizing the Statistician role. Unlike São Paulo-focused campaigns, this targets Rio's unique ecosystem: tourism data from Ipanema beaches or favela development metrics in Santa Teresa create relatable hooks. Crucially, all materials use Portuguese (not translated English), respecting local communication norms while emphasizing that "Statistician" is a valued profession in Brazil—not an imported role.</w:t>
      </w:r>
    </w:p>
    <w:bookmarkEnd w:id="28"/>
    <w:bookmarkStart w:id="29" w:name="conclusion"/>
    <w:p>
      <w:pPr>
        <w:pStyle w:val="Heading2"/>
      </w:pPr>
      <w:r>
        <w:t xml:space="preserve">Conclusion</w:t>
      </w:r>
    </w:p>
    <w:p>
      <w:pPr>
        <w:pStyle w:val="FirstParagraph"/>
      </w:pPr>
      <w:r>
        <w:t xml:space="preserve">The Statistician role in Rio de Janeiro represents more than a job—it’s a chance to contribute to Brazil’s most iconic city. This Marketing Plan ensures organizations attract talent who see Rio not as a location, but as the stage for their professional legacy. By aligning recruitment with Rio’s cultural heartbeat, we convert "Statistician" from a job title into an irresistible career narrative. As Rio accelerates toward data-driven governance and business growth, this campaign positions our hiring partners at the forefront of Brazil’s statistical revolution—proving that in Rio, every data point tells a story.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Rio de Janeiro, Brazil</dc:title>
  <dc:creator/>
  <cp:keywords/>
  <dcterms:created xsi:type="dcterms:W3CDTF">2026-07-21T03:25:39Z</dcterms:created>
  <dcterms:modified xsi:type="dcterms:W3CDTF">2026-07-21T03:25:39Z</dcterms:modified>
</cp:coreProperties>
</file>

<file path=docProps/custom.xml><?xml version="1.0" encoding="utf-8"?>
<Properties xmlns="http://schemas.openxmlformats.org/officeDocument/2006/custom-properties" xmlns:vt="http://schemas.openxmlformats.org/officeDocument/2006/docPropsVTypes"/>
</file>