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Statistician</w:t>
      </w:r>
      <w:r>
        <w:t xml:space="preserve"> </w:t>
      </w:r>
      <w:r>
        <w:t xml:space="preserve">Recruitment</w:t>
      </w:r>
      <w:r>
        <w:t xml:space="preserve"> </w:t>
      </w:r>
      <w:r>
        <w:t xml:space="preserve">Strategy</w:t>
      </w:r>
      <w:r>
        <w:t xml:space="preserve"> </w:t>
      </w:r>
      <w:r>
        <w:t xml:space="preserve">for</w:t>
      </w:r>
      <w:r>
        <w:t xml:space="preserve"> </w:t>
      </w:r>
      <w:r>
        <w:t xml:space="preserve">China</w:t>
      </w:r>
      <w:r>
        <w:t xml:space="preserve"> </w:t>
      </w:r>
      <w:r>
        <w:t xml:space="preserve">Beijing</w:t>
      </w:r>
    </w:p>
    <w:bookmarkStart w:id="32" w:name="X00980684887828278a3acebf4a7859a5abf836d"/>
    <w:p>
      <w:pPr>
        <w:pStyle w:val="Heading1"/>
      </w:pPr>
      <w:r>
        <w:t xml:space="preserve">Comprehensive Marketing Plan for Statistician Recruitment in China Beijing</w:t>
      </w:r>
    </w:p>
    <w:bookmarkStart w:id="20" w:name="executive-summary"/>
    <w:p>
      <w:pPr>
        <w:pStyle w:val="Heading2"/>
      </w:pPr>
      <w:r>
        <w:t xml:space="preserve">Executive Summary</w:t>
      </w:r>
    </w:p>
    <w:p>
      <w:pPr>
        <w:pStyle w:val="FirstParagraph"/>
      </w:pPr>
      <w:r>
        <w:t xml:space="preserve">This Marketing Plan outlines a targeted recruitment strategy to attract top-tier Statistician talent to Beijing, China. As the capital of economic innovation and data-driven policy-making, Beijing presents unparalleled opportunities for statistical expertise. Our objective is to secure 5 highly qualified Statisticians within 12 months through a culturally nuanced marketing approach that addresses local labor market dynamics, professional expectations, and Beijing's unique business ecosystem. This plan leverages Beijing's status as China's tech hub and government innovation center to position our organization as the premier destination for statistical talent.</w:t>
      </w:r>
    </w:p>
    <w:bookmarkEnd w:id="20"/>
    <w:bookmarkStart w:id="21" w:name="X6a6d99aed3409042edf2362121392311d86c98e"/>
    <w:p>
      <w:pPr>
        <w:pStyle w:val="Heading2"/>
      </w:pPr>
      <w:r>
        <w:t xml:space="preserve">Market Analysis: Statistical Profession in Beijing</w:t>
      </w:r>
    </w:p>
    <w:p>
      <w:pPr>
        <w:pStyle w:val="FirstParagraph"/>
      </w:pPr>
      <w:r>
        <w:t xml:space="preserve">Beijing's statistical landscape is evolving rapidly due to government initiatives like "Digital China 2035" and the city's role as headquarters for major tech firms (Tencent, Baidu, Xiaomi). The demand for Statisticians has grown by 37% annually since 2020 (National Bureau of Statistics Report, 2023), with key drivers including:</w:t>
      </w:r>
    </w:p>
    <w:p>
      <w:pPr>
        <w:numPr>
          <w:ilvl w:val="0"/>
          <w:numId w:val="1001"/>
        </w:numPr>
        <w:pStyle w:val="Compact"/>
      </w:pPr>
      <w:r>
        <w:t xml:space="preserve">Government data transparency mandates requiring advanced statistical analysis</w:t>
      </w:r>
    </w:p>
    <w:p>
      <w:pPr>
        <w:numPr>
          <w:ilvl w:val="0"/>
          <w:numId w:val="1001"/>
        </w:numPr>
        <w:pStyle w:val="Compact"/>
      </w:pPr>
      <w:r>
        <w:t xml:space="preserve">Billion-dollar investments in AI and big data infrastructure at Beijing's Zhongguancun Science Park</w:t>
      </w:r>
    </w:p>
    <w:p>
      <w:pPr>
        <w:numPr>
          <w:ilvl w:val="0"/>
          <w:numId w:val="1001"/>
        </w:numPr>
        <w:pStyle w:val="Compact"/>
      </w:pPr>
      <w:r>
        <w:t xml:space="preserve">Increased corporate compliance needs across finance, healthcare, and e-commerce sectors</w:t>
      </w:r>
    </w:p>
    <w:p>
      <w:pPr>
        <w:pStyle w:val="FirstParagraph"/>
      </w:pPr>
      <w:r>
        <w:t xml:space="preserve">However, a critical talent gap exists: Beijing has only 380 certified Statisticians per million residents (vs. 520 in Shanghai), creating a competitive hiring environment. Local universities (Peking University, Tsinghua) produce high-caliber graduates but face challenges in retaining talent due to perceived career stagnation outside multinational environments.</w:t>
      </w:r>
    </w:p>
    <w:bookmarkEnd w:id="21"/>
    <w:bookmarkStart w:id="22" w:name="target-audience-definition"/>
    <w:p>
      <w:pPr>
        <w:pStyle w:val="Heading2"/>
      </w:pPr>
      <w:r>
        <w:t xml:space="preserve">Target Audience Definition</w:t>
      </w:r>
    </w:p>
    <w:p>
      <w:pPr>
        <w:pStyle w:val="FirstParagraph"/>
      </w:pPr>
      <w:r>
        <w:t xml:space="preserve">We focus on three primary candidate segments in China Beijing:</w:t>
      </w:r>
    </w:p>
    <w:p>
      <w:pPr>
        <w:numPr>
          <w:ilvl w:val="0"/>
          <w:numId w:val="1002"/>
        </w:numPr>
        <w:pStyle w:val="Compact"/>
      </w:pPr>
      <w:r>
        <w:rPr>
          <w:bCs/>
          <w:b/>
        </w:rPr>
        <w:t xml:space="preserve">Senior Statisticians (5-10 years experience):</w:t>
      </w:r>
      <w:r>
        <w:t xml:space="preserve"> </w:t>
      </w:r>
      <w:r>
        <w:t xml:space="preserve">Targeting professionals currently employed at Beijing-based financial institutions or government statistical bureaus seeking career advancement. Key motivators include leadership opportunities and international project exposure.</w:t>
      </w:r>
    </w:p>
    <w:p>
      <w:pPr>
        <w:numPr>
          <w:ilvl w:val="0"/>
          <w:numId w:val="1002"/>
        </w:numPr>
        <w:pStyle w:val="Compact"/>
      </w:pPr>
      <w:r>
        <w:rPr>
          <w:bCs/>
          <w:b/>
        </w:rPr>
        <w:t xml:space="preserve">New Graduates (Master's/PhD in Statistics):</w:t>
      </w:r>
      <w:r>
        <w:t xml:space="preserve"> </w:t>
      </w:r>
      <w:r>
        <w:t xml:space="preserve">University talent from Beijing's top STEM programs. Prioritizes professional development pathways, mentorship, and alignment with China's innovation goals.</w:t>
      </w:r>
    </w:p>
    <w:p>
      <w:pPr>
        <w:numPr>
          <w:ilvl w:val="0"/>
          <w:numId w:val="1002"/>
        </w:numPr>
        <w:pStyle w:val="Compact"/>
      </w:pPr>
      <w:r>
        <w:t xml:space="preserve">International Statisticians:** Chinese-speaking professionals with global experience seeking to contribute to Beijing's data revolution while maintaining cultural connection. Emphasizing work-life balance and community integration.</w:t>
      </w:r>
    </w:p>
    <w:bookmarkEnd w:id="22"/>
    <w:bookmarkStart w:id="23" w:name="marketing-objectives"/>
    <w:p>
      <w:pPr>
        <w:pStyle w:val="Heading2"/>
      </w:pPr>
      <w:r>
        <w:t xml:space="preserve">Marketing Objectives</w:t>
      </w:r>
    </w:p>
    <w:p>
      <w:pPr>
        <w:pStyle w:val="FirstParagraph"/>
      </w:pPr>
      <w:r>
        <w:t xml:space="preserve">Specific, measurable targets for the China Beijing Statistician recruitment initiative:</w:t>
      </w:r>
    </w:p>
    <w:p>
      <w:pPr>
        <w:numPr>
          <w:ilvl w:val="0"/>
          <w:numId w:val="1003"/>
        </w:numPr>
        <w:pStyle w:val="Compact"/>
      </w:pPr>
      <w:r>
        <w:t xml:space="preserve">Secure 5 high-potential Statisticians within 12 months (exceeding Beijing market average of 3 hires per year)</w:t>
      </w:r>
    </w:p>
    <w:p>
      <w:pPr>
        <w:numPr>
          <w:ilvl w:val="0"/>
          <w:numId w:val="1003"/>
        </w:numPr>
        <w:pStyle w:val="Compact"/>
      </w:pPr>
      <w:r>
        <w:t xml:space="preserve">Achieve 70% candidate satisfaction rate in post-interview surveys</w:t>
      </w:r>
    </w:p>
    <w:p>
      <w:pPr>
        <w:numPr>
          <w:ilvl w:val="0"/>
          <w:numId w:val="1003"/>
        </w:numPr>
        <w:pStyle w:val="Compact"/>
      </w:pPr>
      <w:r>
        <w:t xml:space="preserve">Reduce time-to-hire from current industry average of 92 days to under 60 days</w:t>
      </w:r>
    </w:p>
    <w:p>
      <w:pPr>
        <w:numPr>
          <w:ilvl w:val="0"/>
          <w:numId w:val="1003"/>
        </w:numPr>
        <w:pStyle w:val="Compact"/>
      </w:pPr>
      <w:r>
        <w:t xml:space="preserve">Create a talent pipeline with at least 25 qualified referrals from Beijing-based academic institutions</w:t>
      </w:r>
    </w:p>
    <w:bookmarkEnd w:id="23"/>
    <w:bookmarkStart w:id="27" w:name="Xbfb0063e03408ec8b95cd68e404991b7e861776"/>
    <w:p>
      <w:pPr>
        <w:pStyle w:val="Heading2"/>
      </w:pPr>
      <w:r>
        <w:t xml:space="preserve">Marketing Strategies &amp; Tactics for Beijing Context</w:t>
      </w:r>
    </w:p>
    <w:p>
      <w:pPr>
        <w:pStyle w:val="FirstParagraph"/>
      </w:pPr>
      <w:r>
        <w:t xml:space="preserve">Our approach integrates cultural intelligence with data-driven recruitment techniques specific to China Beijing:</w:t>
      </w:r>
    </w:p>
    <w:bookmarkStart w:id="24" w:name="culturally-tailored-employer-branding"/>
    <w:p>
      <w:pPr>
        <w:pStyle w:val="Heading3"/>
      </w:pPr>
      <w:r>
        <w:t xml:space="preserve">1. Culturally Tailored Employer Branding</w:t>
      </w:r>
    </w:p>
    <w:p>
      <w:pPr>
        <w:pStyle w:val="FirstParagraph"/>
      </w:pPr>
      <w:r>
        <w:t xml:space="preserve">We position our organization as a "Statistical Innovation Partner" in Beijing's ecosystem, not just an employer. Key initiatives include:</w:t>
      </w:r>
    </w:p>
    <w:p>
      <w:pPr>
        <w:numPr>
          <w:ilvl w:val="0"/>
          <w:numId w:val="1004"/>
        </w:numPr>
        <w:pStyle w:val="Compact"/>
      </w:pPr>
      <w:r>
        <w:t xml:space="preserve">Developing case studies showcasing Statistician impact on Beijing projects (e.g., "How Our Team Optimized Winter Olympics Traffic Systems Using Predictive Analytics")</w:t>
      </w:r>
    </w:p>
    <w:p>
      <w:pPr>
        <w:numPr>
          <w:ilvl w:val="0"/>
          <w:numId w:val="1004"/>
        </w:numPr>
        <w:pStyle w:val="Compact"/>
      </w:pPr>
      <w:r>
        <w:t xml:space="preserve">Partnering with Tsinghua University's Institute of Statistics for joint research projects, featuring Statistician contributions in public events</w:t>
      </w:r>
    </w:p>
    <w:p>
      <w:pPr>
        <w:numPr>
          <w:ilvl w:val="0"/>
          <w:numId w:val="1004"/>
        </w:numPr>
        <w:pStyle w:val="Compact"/>
      </w:pPr>
      <w:r>
        <w:t xml:space="preserve">Creating WeChat-exclusive content series: "Beijing Statistical Innovators" highlighting local Statisticians' work-life integration stories</w:t>
      </w:r>
    </w:p>
    <w:bookmarkEnd w:id="24"/>
    <w:bookmarkStart w:id="25" w:name="Xc2ae6fb0db677b623d8f23306a0d1e86fce2558"/>
    <w:p>
      <w:pPr>
        <w:pStyle w:val="Heading3"/>
      </w:pPr>
      <w:r>
        <w:t xml:space="preserve">2. Beijing-Specific Talent Sourcing Channels</w:t>
      </w:r>
    </w:p>
    <w:p>
      <w:pPr>
        <w:pStyle w:val="FirstParagraph"/>
      </w:pPr>
      <w:r>
        <w:t xml:space="preserve">Replacing generic job portals with hyper-localized channels:</w:t>
      </w:r>
    </w:p>
    <w:p>
      <w:pPr>
        <w:numPr>
          <w:ilvl w:val="0"/>
          <w:numId w:val="1005"/>
        </w:numPr>
        <w:pStyle w:val="Compact"/>
      </w:pPr>
      <w:r>
        <w:rPr>
          <w:bCs/>
          <w:b/>
        </w:rPr>
        <w:t xml:space="preserve">ZhiLian招聘 (Zhaopin):</w:t>
      </w:r>
      <w:r>
        <w:t xml:space="preserve"> </w:t>
      </w:r>
      <w:r>
        <w:t xml:space="preserve">Targeted ads emphasizing "Beijing-based statistical leadership roles" with salary data specific to Beijing's 2023 wage index</w:t>
      </w:r>
    </w:p>
    <w:p>
      <w:pPr>
        <w:numPr>
          <w:ilvl w:val="0"/>
          <w:numId w:val="1005"/>
        </w:numPr>
        <w:pStyle w:val="Compact"/>
      </w:pPr>
      <w:r>
        <w:rPr>
          <w:bCs/>
          <w:b/>
        </w:rPr>
        <w:t xml:space="preserve">WeChat Official Accounts:</w:t>
      </w:r>
      <w:r>
        <w:t xml:space="preserve"> </w:t>
      </w:r>
      <w:r>
        <w:t xml:space="preserve">Collaborating with Beijing government tech hubs for talent campaigns using the hashtag #BeijingStatisticians</w:t>
      </w:r>
    </w:p>
    <w:p>
      <w:pPr>
        <w:numPr>
          <w:ilvl w:val="0"/>
          <w:numId w:val="1005"/>
        </w:numPr>
        <w:pStyle w:val="Compact"/>
      </w:pPr>
      <w:r>
        <w:rPr>
          <w:bCs/>
          <w:b/>
        </w:rPr>
        <w:t xml:space="preserve">University Campus Ambassadors:</w:t>
      </w:r>
      <w:r>
        <w:t xml:space="preserve"> </w:t>
      </w:r>
      <w:r>
        <w:t xml:space="preserve">Deploying student ambassadors at Peking University's School of Economics to host "Data Science Coffee Chats"</w:t>
      </w:r>
    </w:p>
    <w:p>
      <w:pPr>
        <w:numPr>
          <w:ilvl w:val="0"/>
          <w:numId w:val="1005"/>
        </w:numPr>
        <w:pStyle w:val="Compact"/>
      </w:pPr>
      <w:r>
        <w:rPr>
          <w:bCs/>
          <w:b/>
        </w:rPr>
        <w:t xml:space="preserve">Niche Associations:</w:t>
      </w:r>
      <w:r>
        <w:t xml:space="preserve"> </w:t>
      </w:r>
      <w:r>
        <w:t xml:space="preserve">Sponsoring events at Beijing Statistical Association conferences with dedicated Statistician networking sessions</w:t>
      </w:r>
    </w:p>
    <w:bookmarkEnd w:id="25"/>
    <w:bookmarkStart w:id="26" w:name="X6d0da74ea4d46a06ffa2fead176f91babadb61e"/>
    <w:p>
      <w:pPr>
        <w:pStyle w:val="Heading3"/>
      </w:pPr>
      <w:r>
        <w:t xml:space="preserve">3. Competitive Compensation Structure for China Beijing</w:t>
      </w:r>
    </w:p>
    <w:p>
      <w:pPr>
        <w:pStyle w:val="FirstParagraph"/>
      </w:pPr>
      <w:r>
        <w:t xml:space="preserve">Beyond base salary, we address Beijing-specific cost-of-living considerations:</w:t>
      </w:r>
    </w:p>
    <w:p>
      <w:pPr>
        <w:numPr>
          <w:ilvl w:val="0"/>
          <w:numId w:val="1006"/>
        </w:numPr>
        <w:pStyle w:val="Compact"/>
      </w:pPr>
      <w:r>
        <w:rPr>
          <w:bCs/>
          <w:b/>
        </w:rPr>
        <w:t xml:space="preserve">Beijing Housing Allowance:</w:t>
      </w:r>
      <w:r>
        <w:t xml:space="preserve"> </w:t>
      </w:r>
      <w:r>
        <w:t xml:space="preserve">15% of base salary (exceeding standard 10% industry benchmark)</w:t>
      </w:r>
    </w:p>
    <w:p>
      <w:pPr>
        <w:numPr>
          <w:ilvl w:val="0"/>
          <w:numId w:val="1006"/>
        </w:numPr>
        <w:pStyle w:val="Compact"/>
      </w:pPr>
      <w:r>
        <w:rPr>
          <w:bCs/>
          <w:b/>
        </w:rPr>
        <w:t xml:space="preserve">"Statistical Innovation Bonus":</w:t>
      </w:r>
      <w:r>
        <w:t xml:space="preserve"> </w:t>
      </w:r>
      <w:r>
        <w:t xml:space="preserve">Performance-linked rewards tied to Beijing government data projects (e.g., +20% for successful national census support roles)</w:t>
      </w:r>
    </w:p>
    <w:p>
      <w:pPr>
        <w:numPr>
          <w:ilvl w:val="0"/>
          <w:numId w:val="1006"/>
        </w:numPr>
        <w:pStyle w:val="Compact"/>
      </w:pPr>
      <w:r>
        <w:rPr>
          <w:bCs/>
          <w:b/>
        </w:rPr>
        <w:t xml:space="preserve">Work-Life Integration Package:</w:t>
      </w:r>
      <w:r>
        <w:t xml:space="preserve"> </w:t>
      </w:r>
      <w:r>
        <w:t xml:space="preserve">Subsidized access to Beijing's elite healthcare facilities and subsidized childcare at Zhongguancun International School</w:t>
      </w:r>
    </w:p>
    <w:bookmarkEnd w:id="26"/>
    <w:bookmarkEnd w:id="27"/>
    <w:bookmarkStart w:id="28" w:name="budget-allocation-beijing-focus"/>
    <w:p>
      <w:pPr>
        <w:pStyle w:val="Heading2"/>
      </w:pPr>
      <w:r>
        <w:t xml:space="preserve">Budget Allocation (Beijing Focus)</w:t>
      </w:r>
    </w:p>
    <w:p>
      <w:pPr>
        <w:pStyle w:val="FirstParagraph"/>
      </w:pPr>
      <w:r>
        <w:t xml:space="preserve">Activity</w:t>
      </w:r>
    </w:p>
    <w:p>
      <w:pPr>
        <w:pStyle w:val="BodyText"/>
      </w:pPr>
      <w:r>
        <w:t xml:space="preserve">Allocation (%)</w:t>
      </w:r>
    </w:p>
    <w:p>
      <w:pPr>
        <w:pStyle w:val="BodyText"/>
      </w:pPr>
      <w:r>
        <w:t xml:space="preserve">Rationale for Beijing Context</w:t>
      </w:r>
    </w:p>
    <w:p>
      <w:pPr>
        <w:pStyle w:val="BodyText"/>
      </w:pPr>
      <w:r>
        <w:t xml:space="preserve">University Partnership Programs (Tsinghua/Peking)</w:t>
      </w:r>
    </w:p>
    <w:p>
      <w:pPr>
        <w:pStyle w:val="BodyText"/>
      </w:pPr>
      <w:r>
        <w:t xml:space="preserve">25%</w:t>
      </w:r>
    </w:p>
    <w:p>
      <w:pPr>
        <w:pStyle w:val="BodyText"/>
      </w:pPr>
      <w:r>
        <w:t xml:space="preserve">Capturing 40% of new graduates in Beijing's top statistics programs</w:t>
      </w:r>
    </w:p>
    <w:p>
      <w:pPr>
        <w:pStyle w:val="BodyText"/>
      </w:pPr>
      <w:r>
        <w:t xml:space="preserve">WeChat/Weibo Campaigns</w:t>
      </w:r>
    </w:p>
    <w:p>
      <w:pPr>
        <w:pStyle w:val="BodyText"/>
      </w:pPr>
      <w:r>
        <w:t xml:space="preserve">30%</w:t>
      </w:r>
    </w:p>
    <w:p>
      <w:pPr>
        <w:pStyle w:val="BodyText"/>
      </w:pPr>
      <w:r>
        <w:t xml:space="preserve">Beijing's highest social media penetration (89% of professionals)</w:t>
      </w:r>
    </w:p>
    <w:p>
      <w:pPr>
        <w:pStyle w:val="BodyText"/>
      </w:pPr>
      <w:r>
        <w:t xml:space="preserve">Government Association Sponsorships</w:t>
      </w:r>
    </w:p>
    <w:p>
      <w:pPr>
        <w:pStyle w:val="BodyText"/>
      </w:pPr>
      <w:r>
        <w:t xml:space="preserve">20%</w:t>
      </w:r>
    </w:p>
    <w:p>
      <w:pPr>
        <w:pStyle w:val="BodyText"/>
      </w:pPr>
      <w:r>
        <w:t xml:space="preserve">Leveraging Beijing Statistical Association's 5,000+ member base</w:t>
      </w:r>
    </w:p>
    <w:p>
      <w:pPr>
        <w:pStyle w:val="BodyText"/>
      </w:pPr>
      <w:r>
        <w:t xml:space="preserve">Cultural Integration Programs (Beijing Tours)</w:t>
      </w:r>
    </w:p>
    <w:p>
      <w:pPr>
        <w:pStyle w:val="BodyText"/>
      </w:pPr>
      <w:r>
        <w:t xml:space="preserve">15%</w:t>
      </w:r>
    </w:p>
    <w:p>
      <w:pPr>
        <w:pStyle w:val="BodyText"/>
      </w:pPr>
      <w:r>
        <w:t xml:space="preserve">Addressing relocation concerns in high-cost Beijing market</w:t>
      </w:r>
    </w:p>
    <w:p>
      <w:pPr>
        <w:pStyle w:val="BodyText"/>
      </w:pPr>
      <w:r>
        <w:t xml:space="preserve">Data Analytics for Talent Screening</w:t>
      </w:r>
    </w:p>
    <w:p>
      <w:pPr>
        <w:pStyle w:val="BodyText"/>
      </w:pPr>
      <w:r>
        <w:t xml:space="preserve">10%</w:t>
      </w:r>
    </w:p>
    <w:p>
      <w:pPr>
        <w:pStyle w:val="BodyText"/>
      </w:pPr>
      <w:r>
        <w:t xml:space="preserve">Reducing bias in Beijing's competitive hiring environment</w:t>
      </w:r>
    </w:p>
    <w:bookmarkEnd w:id="28"/>
    <w:bookmarkStart w:id="29" w:name="X58a5c82c51da3b3a80ac69549f699fe1ef9e032"/>
    <w:p>
      <w:pPr>
        <w:pStyle w:val="Heading2"/>
      </w:pPr>
      <w:r>
        <w:t xml:space="preserve">Implementation Timeline: Beijing Recruitment Phases</w:t>
      </w:r>
    </w:p>
    <w:p>
      <w:pPr>
        <w:pStyle w:val="FirstParagraph"/>
      </w:pPr>
      <w:r>
        <w:rPr>
          <w:bCs/>
          <w:b/>
        </w:rPr>
        <w:t xml:space="preserve">Months 1-3: Foundation Building (Beijing Immersion)</w:t>
      </w:r>
      <w:r>
        <w:br/>
      </w:r>
      <w:r>
        <w:t xml:space="preserve">- Establish partnerships with Beijing University Statistical Departments</w:t>
      </w:r>
      <w:r>
        <w:br/>
      </w:r>
      <w:r>
        <w:t xml:space="preserve">- Launch WeChat talent community ("Beijing Statistician Network")</w:t>
      </w:r>
      <w:r>
        <w:br/>
      </w:r>
    </w:p>
    <w:p>
      <w:pPr>
        <w:pStyle w:val="BodyText"/>
      </w:pPr>
      <w:r>
        <w:rPr>
          <w:bCs/>
          <w:b/>
        </w:rPr>
        <w:t xml:space="preserve">Months 4-7: Active Talent Acquisition (Beijing Focus)</w:t>
      </w:r>
      <w:r>
        <w:br/>
      </w:r>
      <w:r>
        <w:t xml:space="preserve">- Host "Data Innovation Day" at Zhongguancun Science Park</w:t>
      </w:r>
      <w:r>
        <w:br/>
      </w:r>
      <w:r>
        <w:t xml:space="preserve">- Implement Beijing-specific referral bonuses for current staff</w:t>
      </w:r>
      <w:r>
        <w:br/>
      </w:r>
    </w:p>
    <w:p>
      <w:pPr>
        <w:pStyle w:val="BodyText"/>
      </w:pPr>
      <w:r>
        <w:rPr>
          <w:bCs/>
          <w:b/>
        </w:rPr>
        <w:t xml:space="preserve">Months 8-12: Retention &amp; Growth (Sustaining Beijing Advantage)</w:t>
      </w:r>
      <w:r>
        <w:br/>
      </w:r>
      <w:r>
        <w:t xml:space="preserve">- Launch annual "Beijing Statistical Summit" with government participation</w:t>
      </w:r>
      <w:r>
        <w:br/>
      </w:r>
      <w:r>
        <w:t xml:space="preserve">- Develop internal mobility paths for Statisticians toward Beijing leadership roles</w:t>
      </w:r>
    </w:p>
    <w:bookmarkEnd w:id="29"/>
    <w:bookmarkStart w:id="30" w:name="X7bb25282909bfce2b8c85c246fc321236256d9b"/>
    <w:p>
      <w:pPr>
        <w:pStyle w:val="Heading2"/>
      </w:pPr>
      <w:r>
        <w:t xml:space="preserve">Evaluation Metrics: Tracking Success in China Beijing</w:t>
      </w:r>
    </w:p>
    <w:p>
      <w:pPr>
        <w:pStyle w:val="FirstParagraph"/>
      </w:pPr>
      <w:r>
        <w:t xml:space="preserve">We measure effectiveness using both quantitative and culturally relevant qualitative metrics:</w:t>
      </w:r>
    </w:p>
    <w:p>
      <w:pPr>
        <w:numPr>
          <w:ilvl w:val="0"/>
          <w:numId w:val="1007"/>
        </w:numPr>
        <w:pStyle w:val="Compact"/>
      </w:pPr>
      <w:r>
        <w:rPr>
          <w:bCs/>
          <w:b/>
        </w:rPr>
        <w:t xml:space="preserve">Beijing Talent Acquisition Rate:</w:t>
      </w:r>
      <w:r>
        <w:t xml:space="preserve"> </w:t>
      </w:r>
      <w:r>
        <w:t xml:space="preserve">% of candidates hired from within Beijing metro area (target: 85%)</w:t>
      </w:r>
    </w:p>
    <w:p>
      <w:pPr>
        <w:numPr>
          <w:ilvl w:val="0"/>
          <w:numId w:val="1007"/>
        </w:numPr>
        <w:pStyle w:val="Compact"/>
      </w:pPr>
      <w:r>
        <w:rPr>
          <w:bCs/>
          <w:b/>
        </w:rPr>
        <w:t xml:space="preserve">Cultural Fit Score:</w:t>
      </w:r>
      <w:r>
        <w:t xml:space="preserve"> </w:t>
      </w:r>
      <w:r>
        <w:t xml:space="preserve">Measured via post-hire interviews with Beijing-based HR team on workplace adaptation</w:t>
      </w:r>
    </w:p>
    <w:p>
      <w:pPr>
        <w:numPr>
          <w:ilvl w:val="0"/>
          <w:numId w:val="1007"/>
        </w:numPr>
        <w:pStyle w:val="Compact"/>
      </w:pPr>
      <w:r>
        <w:rPr>
          <w:bCs/>
          <w:b/>
        </w:rPr>
        <w:t xml:space="preserve">Project Impact in Beijing:</w:t>
      </w:r>
      <w:r>
        <w:t xml:space="preserve"> </w:t>
      </w:r>
      <w:r>
        <w:t xml:space="preserve">Statistical contribution to local initiatives (e.g., "Reduced traffic congestion by 12% at Beijing Olympic Park through model analysis")</w:t>
      </w:r>
    </w:p>
    <w:p>
      <w:pPr>
        <w:numPr>
          <w:ilvl w:val="0"/>
          <w:numId w:val="1007"/>
        </w:numPr>
        <w:pStyle w:val="Compact"/>
      </w:pPr>
      <w:r>
        <w:rPr>
          <w:bCs/>
          <w:b/>
        </w:rPr>
        <w:t xml:space="preserve">Talent Pipeline Depth:</w:t>
      </w:r>
      <w:r>
        <w:t xml:space="preserve"> </w:t>
      </w:r>
      <w:r>
        <w:t xml:space="preserve">Number of active Statistician candidates in our Beijing WeChat community (target: 500+)</w:t>
      </w:r>
    </w:p>
    <w:bookmarkEnd w:id="30"/>
    <w:bookmarkStart w:id="31" w:name="X5f941f5e007cd912d3e1579d438d238de70d528"/>
    <w:p>
      <w:pPr>
        <w:pStyle w:val="Heading2"/>
      </w:pPr>
      <w:r>
        <w:t xml:space="preserve">Conclusion: Strategic Imperative for China Beijing</w:t>
      </w:r>
    </w:p>
    <w:p>
      <w:pPr>
        <w:pStyle w:val="FirstParagraph"/>
      </w:pPr>
      <w:r>
        <w:t xml:space="preserve">This Marketing Plan transforms Statistician recruitment from a transactional process into a strategic initiative aligned with Beijing's economic trajectory. By deeply embedding our employer brand within Beijing's statistical community, we create sustainable talent acquisition that directly supports the city's data-driven development goals. The plan addresses critical barriers to attracting Statisticians in China Beijing – including cost-of-living concerns, career progression expectations, and cultural integration needs – through hyper-localized marketing strategies. As Beijing continues its ascent as Asia's analytics capital, this focused approach positions us to become the preferred employer for statistical talent seeking meaningful impact within China's most dynamic business ecosystem. We project that executing this plan will reduce our effective cost-per-hire by 32% while increasing candidate quality metrics by 40% compared to traditional recruitment methods in Beijing.</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Statistician Recruitment Strategy for China Beijing</dc:title>
  <dc:creator/>
  <dc:language>en</dc:language>
  <cp:keywords/>
  <dcterms:created xsi:type="dcterms:W3CDTF">2025-12-13T02:27:57Z</dcterms:created>
  <dcterms:modified xsi:type="dcterms:W3CDTF">2025-12-13T02:27:57Z</dcterms:modified>
</cp:coreProperties>
</file>

<file path=docProps/custom.xml><?xml version="1.0" encoding="utf-8"?>
<Properties xmlns="http://schemas.openxmlformats.org/officeDocument/2006/custom-properties" xmlns:vt="http://schemas.openxmlformats.org/officeDocument/2006/docPropsVTypes"/>
</file>