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32" w:name="X253be2746fd13ba63d1a4002cd7ae7e9de8a221"/>
    <w:p>
      <w:pPr>
        <w:pStyle w:val="Heading1"/>
      </w:pPr>
      <w:r>
        <w:t xml:space="preserve">Comprehensive Marketing Plan: Recruiting Top-Tier Statisticians for Jakarta, Indonesia</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Statisticians for critical roles within the Jakarta business ecosystem. As Indonesia's economic hub, Jakarta demands advanced data-driven decision-making across finance, healthcare, government, and e-commerce sectors. This plan details how we will position the Statistician role as a high-impact career opportunity in Indonesia Jakarta through culturally resonant marketing channels, employer branding initiatives, and targeted outreach to meet urgent talent gaps in Southeast Asia's largest metropolitan economy.</w:t>
      </w:r>
    </w:p>
    <w:bookmarkEnd w:id="20"/>
    <w:bookmarkStart w:id="21" w:name="Xc02d070627a60b52cf9db3f2c8e8cbf79bfa48c"/>
    <w:p>
      <w:pPr>
        <w:pStyle w:val="Heading2"/>
      </w:pPr>
      <w:r>
        <w:t xml:space="preserve">Market Analysis: The Jakarta Statistical Talent Imperative</w:t>
      </w:r>
    </w:p>
    <w:p>
      <w:pPr>
        <w:pStyle w:val="FirstParagraph"/>
      </w:pPr>
      <w:r>
        <w:t xml:space="preserve">Indonesia Jakarta faces a critical shortage of specialized Statisticians. With 68% of Jakarta-based corporations (as per 2023 PwC Indonesia report) prioritizing data analytics transformation, demand for Statisticians has surged by 45% YoY. However, local universities produce only 1,200 qualified graduates annually—far below the projected need of 3,800 positions by 2025. This gap is particularly acute in Jakarta's fintech and government sectors where complex statistical modeling drives policy and investment decisions. The Marketing Plan must directly address this scarcity through aggressive talent acquisition strategies tailored to Jakarta's professional landscape.</w:t>
      </w:r>
    </w:p>
    <w:bookmarkEnd w:id="21"/>
    <w:bookmarkStart w:id="22" w:name="X12d6ec38d1eed8bd72c3d751c5120e769e7aa49"/>
    <w:p>
      <w:pPr>
        <w:pStyle w:val="Heading2"/>
      </w:pPr>
      <w:r>
        <w:t xml:space="preserve">Target Audience: Ideal Statistician Profile</w:t>
      </w:r>
    </w:p>
    <w:p>
      <w:pPr>
        <w:pStyle w:val="FirstParagraph"/>
      </w:pPr>
      <w:r>
        <w:t xml:space="preserve">Our primary target is mid-to-senior level Statisticians with:</w:t>
      </w:r>
    </w:p>
    <w:p>
      <w:pPr>
        <w:numPr>
          <w:ilvl w:val="0"/>
          <w:numId w:val="1001"/>
        </w:numPr>
        <w:pStyle w:val="Compact"/>
      </w:pPr>
      <w:r>
        <w:t xml:space="preserve">Minimum 3 years of experience in applied statistical analysis (R, Python, SQL preferred)</w:t>
      </w:r>
    </w:p>
    <w:p>
      <w:pPr>
        <w:numPr>
          <w:ilvl w:val="0"/>
          <w:numId w:val="1001"/>
        </w:numPr>
        <w:pStyle w:val="Compact"/>
      </w:pPr>
      <w:r>
        <w:t xml:space="preserve">Certifications in SAS, SPSS, or Bayesian Statistics</w:t>
      </w:r>
    </w:p>
    <w:p>
      <w:pPr>
        <w:numPr>
          <w:ilvl w:val="0"/>
          <w:numId w:val="1001"/>
        </w:numPr>
        <w:pStyle w:val="Compact"/>
      </w:pPr>
      <w:r>
        <w:t xml:space="preserve">Familiarity with Indonesian economic datasets and regulatory frameworks</w:t>
      </w:r>
    </w:p>
    <w:p>
      <w:pPr>
        <w:numPr>
          <w:ilvl w:val="0"/>
          <w:numId w:val="1001"/>
        </w:numPr>
        <w:pStyle w:val="Compact"/>
      </w:pPr>
      <w:r>
        <w:t xml:space="preserve">Fluency in Bahasa Indonesia (mandatory) and English (advanced)</w:t>
      </w:r>
    </w:p>
    <w:p>
      <w:pPr>
        <w:pStyle w:val="FirstParagraph"/>
      </w:pPr>
      <w:r>
        <w:t xml:space="preserve">We also target secondary audiences: academic institutions (Universitas Gadjah Mada, ITB), Indonesian Statistical Association members, and international expats with statistical expertise seeking Jakarta-based opportunities. The Marketing Plan must resonate with local professional norms—emphasizing community impact over individual gain in line with Indonesia's collectivist business culture.</w:t>
      </w:r>
    </w:p>
    <w:bookmarkEnd w:id="22"/>
    <w:bookmarkStart w:id="23" w:name="marketing-objectives"/>
    <w:p>
      <w:pPr>
        <w:pStyle w:val="Heading2"/>
      </w:pPr>
      <w:r>
        <w:t xml:space="preserve">Marketing Objectives</w:t>
      </w:r>
    </w:p>
    <w:p>
      <w:pPr>
        <w:numPr>
          <w:ilvl w:val="0"/>
          <w:numId w:val="1002"/>
        </w:numPr>
        <w:pStyle w:val="Compact"/>
      </w:pPr>
      <w:r>
        <w:t xml:space="preserve">Attract 500+ qualified Statistician applicants within 6 months</w:t>
      </w:r>
    </w:p>
    <w:p>
      <w:pPr>
        <w:numPr>
          <w:ilvl w:val="0"/>
          <w:numId w:val="1002"/>
        </w:numPr>
        <w:pStyle w:val="Compact"/>
      </w:pPr>
      <w:r>
        <w:t xml:space="preserve">Achieve 90% applicant quality score (measured by skill match)</w:t>
      </w:r>
    </w:p>
    <w:p>
      <w:pPr>
        <w:numPr>
          <w:ilvl w:val="0"/>
          <w:numId w:val="1002"/>
        </w:numPr>
        <w:pStyle w:val="Compact"/>
      </w:pPr>
      <w:r>
        <w:t xml:space="preserve">Reduce time-to-hire by 35% compared to industry average (28 days vs. Jakarta benchmark of 43 days)</w:t>
      </w:r>
    </w:p>
    <w:p>
      <w:pPr>
        <w:numPr>
          <w:ilvl w:val="0"/>
          <w:numId w:val="1002"/>
        </w:numPr>
        <w:pStyle w:val="Compact"/>
      </w:pPr>
      <w:r>
        <w:t xml:space="preserve">Position the Statistician role as a top career destination in Indonesia Jakarta</w:t>
      </w:r>
    </w:p>
    <w:bookmarkEnd w:id="23"/>
    <w:bookmarkStart w:id="27" w:name="strategic-marketing-channels-tactics"/>
    <w:p>
      <w:pPr>
        <w:pStyle w:val="Heading2"/>
      </w:pPr>
      <w:r>
        <w:t xml:space="preserve">Strategic Marketing Channels &amp; Tactics</w:t>
      </w:r>
    </w:p>
    <w:bookmarkStart w:id="24" w:name="Xb6c906b49b0729ccced3a8f8b03b75a70469eb2"/>
    <w:p>
      <w:pPr>
        <w:pStyle w:val="Heading3"/>
      </w:pPr>
      <w:r>
        <w:t xml:space="preserve">1. Culturally-Integrated Digital Campaigns (Jakarta Focus)</w:t>
      </w:r>
    </w:p>
    <w:p>
      <w:pPr>
        <w:pStyle w:val="FirstParagraph"/>
      </w:pPr>
      <w:r>
        <w:t xml:space="preserve">We will deploy hyper-localized digital marketing through platforms deeply embedded in Jakarta's professional ecosystem:</w:t>
      </w:r>
    </w:p>
    <w:p>
      <w:pPr>
        <w:numPr>
          <w:ilvl w:val="0"/>
          <w:numId w:val="1003"/>
        </w:numPr>
        <w:pStyle w:val="Compact"/>
      </w:pPr>
      <w:r>
        <w:rPr>
          <w:bCs/>
          <w:b/>
        </w:rPr>
        <w:t xml:space="preserve">Kumparan Career:</w:t>
      </w:r>
      <w:r>
        <w:t xml:space="preserve"> </w:t>
      </w:r>
      <w:r>
        <w:t xml:space="preserve">Premium job posts targeting 200k+ Indonesian professionals</w:t>
      </w:r>
    </w:p>
    <w:p>
      <w:pPr>
        <w:numPr>
          <w:ilvl w:val="0"/>
          <w:numId w:val="1003"/>
        </w:numPr>
        <w:pStyle w:val="Compact"/>
      </w:pPr>
      <w:r>
        <w:rPr>
          <w:bCs/>
          <w:b/>
        </w:rPr>
        <w:t xml:space="preserve">LinkedIn Jakarta Groups:</w:t>
      </w:r>
      <w:r>
        <w:t xml:space="preserve"> </w:t>
      </w:r>
      <w:r>
        <w:t xml:space="preserve">Sponsorship of "Indonesian Data Scientists" and "Jakarta Statisticians Network" groups with targeted content</w:t>
      </w:r>
    </w:p>
    <w:p>
      <w:pPr>
        <w:numPr>
          <w:ilvl w:val="0"/>
          <w:numId w:val="1003"/>
        </w:numPr>
        <w:pStyle w:val="Compact"/>
      </w:pPr>
      <w:r>
        <w:rPr>
          <w:bCs/>
          <w:b/>
        </w:rPr>
        <w:t xml:space="preserve">TikTok/Instagram Reels:</w:t>
      </w:r>
      <w:r>
        <w:t xml:space="preserve"> </w:t>
      </w:r>
      <w:r>
        <w:t xml:space="preserve">Short videos showcasing Jakarta-based statisticians solving real problems (e.g., "How I Optimized Jakarta's Traffic Flow Using Bayesian Models") featuring local influencers like @DataIndonesia</w:t>
      </w:r>
    </w:p>
    <w:bookmarkEnd w:id="24"/>
    <w:bookmarkStart w:id="25" w:name="X7321c6896fd47ec2e1b47bdf0017ae24de09083"/>
    <w:p>
      <w:pPr>
        <w:pStyle w:val="Heading3"/>
      </w:pPr>
      <w:r>
        <w:t xml:space="preserve">2. Institutional Partnerships in Indonesia Jakarta</w:t>
      </w:r>
    </w:p>
    <w:p>
      <w:pPr>
        <w:pStyle w:val="FirstParagraph"/>
      </w:pPr>
      <w:r>
        <w:t xml:space="preserve">Critical alliances with Jakarta's academic and professional bodies:</w:t>
      </w:r>
    </w:p>
    <w:p>
      <w:pPr>
        <w:numPr>
          <w:ilvl w:val="0"/>
          <w:numId w:val="1004"/>
        </w:numPr>
        <w:pStyle w:val="Compact"/>
      </w:pPr>
      <w:r>
        <w:t xml:space="preserve">Collaborate with Statistics Indonesia (BPS) to co-host "Data for Jakarta Development" webinars</w:t>
      </w:r>
    </w:p>
    <w:p>
      <w:pPr>
        <w:numPr>
          <w:ilvl w:val="0"/>
          <w:numId w:val="1004"/>
        </w:numPr>
        <w:pStyle w:val="Compact"/>
      </w:pPr>
      <w:r>
        <w:t xml:space="preserve">Place recruitment booths at ITB’s Annual Data Science Summit (Jakarta)</w:t>
      </w:r>
    </w:p>
    <w:p>
      <w:pPr>
        <w:numPr>
          <w:ilvl w:val="0"/>
          <w:numId w:val="1004"/>
        </w:numPr>
        <w:pStyle w:val="Compact"/>
      </w:pPr>
      <w:r>
        <w:t xml:space="preserve">Develop scholarship partnerships with Universitas Padjadjaran for statistical training programs</w:t>
      </w:r>
    </w:p>
    <w:bookmarkEnd w:id="25"/>
    <w:bookmarkStart w:id="26" w:name="X495f7cb2a57e7d94f6d02510d43ceacb96fadbc"/>
    <w:p>
      <w:pPr>
        <w:pStyle w:val="Heading3"/>
      </w:pPr>
      <w:r>
        <w:t xml:space="preserve">3. Employer Branding: "Statistician Impact in Jakarta" Narrative</w:t>
      </w:r>
    </w:p>
    <w:p>
      <w:pPr>
        <w:pStyle w:val="FirstParagraph"/>
      </w:pPr>
      <w:r>
        <w:t xml:space="preserve">We will craft compelling stories highlighting how Statisticians directly influence Jakarta's growth:</w:t>
      </w:r>
    </w:p>
    <w:p>
      <w:pPr>
        <w:numPr>
          <w:ilvl w:val="0"/>
          <w:numId w:val="1005"/>
        </w:numPr>
        <w:pStyle w:val="Compact"/>
      </w:pPr>
      <w:r>
        <w:t xml:space="preserve">Case Study Video: "From Data to Decision: How Our Statistician Reduced Jakarta Flood Response Time by 40%" (featuring local government partners)</w:t>
      </w:r>
    </w:p>
    <w:p>
      <w:pPr>
        <w:numPr>
          <w:ilvl w:val="0"/>
          <w:numId w:val="1005"/>
        </w:numPr>
        <w:pStyle w:val="Compact"/>
      </w:pPr>
      <w:r>
        <w:t xml:space="preserve">Testimonials from current statisticians emphasizing work-life balance in Jakarta (e.g., "I analyze traffic patterns while enjoying Sundanese cuisine at Pasar Senen")</w:t>
      </w:r>
    </w:p>
    <w:p>
      <w:pPr>
        <w:numPr>
          <w:ilvl w:val="0"/>
          <w:numId w:val="1005"/>
        </w:numPr>
        <w:pStyle w:val="Compact"/>
      </w:pPr>
      <w:r>
        <w:t xml:space="preserve">Emphasis on cultural integration: "Join our Jakarta team where we celebrate Hari Raya together while building statistical models"</w:t>
      </w:r>
    </w:p>
    <w:bookmarkEnd w:id="26"/>
    <w:bookmarkEnd w:id="27"/>
    <w:bookmarkStart w:id="28" w:name="budget-allocation-jakarta-centric"/>
    <w:p>
      <w:pPr>
        <w:pStyle w:val="Heading2"/>
      </w:pPr>
      <w:r>
        <w:t xml:space="preserve">Budget Allocation (Jakarta-Centric)</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Kumparan Career Premium Ads</w:t>
      </w:r>
    </w:p>
    <w:p>
      <w:pPr>
        <w:pStyle w:val="BodyText"/>
      </w:pPr>
      <w:r>
        <w:t xml:space="preserve">35%</w:t>
      </w:r>
    </w:p>
    <w:p>
      <w:pPr>
        <w:pStyle w:val="BodyText"/>
      </w:pPr>
      <w:r>
        <w:t xml:space="preserve">Jakarta's #1 professional platform with 78% market share among Indonesian professionals (2023 Data)</w:t>
      </w:r>
    </w:p>
    <w:p>
      <w:pPr>
        <w:pStyle w:val="BodyText"/>
      </w:pPr>
      <w:r>
        <w:t xml:space="preserve">LinkedIn Jakarta Group Sponsorship</w:t>
      </w:r>
    </w:p>
    <w:p>
      <w:pPr>
        <w:pStyle w:val="BodyText"/>
      </w:pPr>
      <w:r>
        <w:t xml:space="preserve">25%</w:t>
      </w:r>
    </w:p>
    <w:p>
      <w:pPr>
        <w:pStyle w:val="BodyText"/>
      </w:pPr>
      <w:r>
        <w:t xml:space="preserve">Leverages active professional networks in Indonesia's economic capital</w:t>
      </w:r>
    </w:p>
    <w:p>
      <w:pPr>
        <w:pStyle w:val="BodyText"/>
      </w:pPr>
      <w:r>
        <w:t xml:space="preserve">Institutional Events (ITB, BPS)</w:t>
      </w:r>
    </w:p>
    <w:p>
      <w:pPr>
        <w:pStyle w:val="BodyText"/>
      </w:pPr>
      <w:r>
        <w:t xml:space="preserve">20%</w:t>
      </w:r>
    </w:p>
    <w:p>
      <w:pPr>
        <w:pStyle w:val="BodyText"/>
      </w:pPr>
      <w:r>
        <w:t xml:space="preserve">Captures top local graduates before they join competitors</w:t>
      </w:r>
    </w:p>
    <w:p>
      <w:pPr>
        <w:pStyle w:val="BodyText"/>
      </w:pPr>
      <w:r>
        <w:t xml:space="preserve">Video Content Production</w:t>
      </w:r>
    </w:p>
    <w:p>
      <w:pPr>
        <w:pStyle w:val="BodyText"/>
      </w:pPr>
      <w:r>
        <w:t xml:space="preserve">15%</w:t>
      </w:r>
    </w:p>
    <w:p>
      <w:pPr>
        <w:pStyle w:val="BodyText"/>
      </w:pPr>
      <w:r>
        <w:t xml:space="preserve">Cultural storytelling resonates deeply in Jakarta's creative sector</w:t>
      </w:r>
    </w:p>
    <w:p>
      <w:pPr>
        <w:pStyle w:val="BodyText"/>
      </w:pPr>
      <w:r>
        <w:t xml:space="preserve">Affiliate Program (Indonesian Recruiters)</w:t>
      </w:r>
    </w:p>
    <w:p>
      <w:pPr>
        <w:pStyle w:val="BodyText"/>
      </w:pPr>
      <w:r>
        <w:t xml:space="preserve">5%</w:t>
      </w:r>
    </w:p>
    <w:p>
      <w:pPr>
        <w:pStyle w:val="BodyText"/>
      </w:pPr>
      <w:r>
        <w:t xml:space="preserve">Bonus for local referrals—critical in Jakarta's tight-knit professional circles</w:t>
      </w:r>
    </w:p>
    <w:bookmarkEnd w:id="28"/>
    <w:bookmarkStart w:id="29" w:name="Xd440a95590520a0f536eacc677a1cd1c229f2b7"/>
    <w:p>
      <w:pPr>
        <w:pStyle w:val="Heading2"/>
      </w:pPr>
      <w:r>
        <w:t xml:space="preserve">Implementation Timeline: Jakarta-Specific Phases</w:t>
      </w:r>
    </w:p>
    <w:p>
      <w:pPr>
        <w:pStyle w:val="FirstParagraph"/>
      </w:pPr>
      <w:r>
        <w:rPr>
          <w:bCs/>
          <w:b/>
        </w:rPr>
        <w:t xml:space="preserve">Months 1-2: Foundation &amp; Localization</w:t>
      </w:r>
      <w:r>
        <w:t xml:space="preserve"> </w:t>
      </w:r>
      <w:r>
        <w:t xml:space="preserve">- Finalize Bahasa Indonesia job descriptions (approved by BPS)</w:t>
      </w:r>
      <w:r>
        <w:t xml:space="preserve"> </w:t>
      </w:r>
      <w:r>
        <w:t xml:space="preserve">- Partner with Jakarta Chamber of Commerce for employer branding</w:t>
      </w:r>
      <w:r>
        <w:t xml:space="preserve"> </w:t>
      </w:r>
      <w:r>
        <w:t xml:space="preserve">- Launch "Data Heroes of Jakarta" social campaign series</w:t>
      </w:r>
      <w:r>
        <w:t xml:space="preserve"> </w:t>
      </w:r>
      <w:r>
        <w:rPr>
          <w:bCs/>
          <w:b/>
        </w:rPr>
        <w:t xml:space="preserve">Months 3-4: Community Engagement</w:t>
      </w:r>
      <w:r>
        <w:t xml:space="preserve"> </w:t>
      </w:r>
      <w:r>
        <w:t xml:space="preserve">- Host hybrid event at The Hive, South Jakarta (for Statisticians to network with local companies)</w:t>
      </w:r>
      <w:r>
        <w:t xml:space="preserve"> </w:t>
      </w:r>
      <w:r>
        <w:t xml:space="preserve">- Distribute BPS dataset challenges via WhatsApp groups (highly used in Jakarta business culture)</w:t>
      </w:r>
      <w:r>
        <w:t xml:space="preserve"> </w:t>
      </w:r>
      <w:r>
        <w:rPr>
          <w:bCs/>
          <w:b/>
        </w:rPr>
        <w:t xml:space="preserve">Months 5-6: Conversion &amp; Retention</w:t>
      </w:r>
      <w:r>
        <w:t xml:space="preserve"> </w:t>
      </w:r>
      <w:r>
        <w:t xml:space="preserve">- Offer Jakarta-based candidates "Welcome Package" including cultural immersion day</w:t>
      </w:r>
      <w:r>
        <w:t xml:space="preserve"> </w:t>
      </w:r>
      <w:r>
        <w:t xml:space="preserve">- Implement referral bonuses for existing employees to recruit from their networks</w:t>
      </w:r>
    </w:p>
    <w:bookmarkEnd w:id="29"/>
    <w:bookmarkStart w:id="30" w:name="X1148e7c864a6a536d5c2f5a449f2ea0a5e7c0c4"/>
    <w:p>
      <w:pPr>
        <w:pStyle w:val="Heading2"/>
      </w:pPr>
      <w:r>
        <w:t xml:space="preserve">Evaluation Metrics: Measuring Success in Indonesia Jakarta Context</w:t>
      </w:r>
    </w:p>
    <w:p>
      <w:pPr>
        <w:pStyle w:val="FirstParagraph"/>
      </w:pPr>
      <w:r>
        <w:t xml:space="preserve">Success will be measured through Jakarta-specific KPIs:</w:t>
      </w:r>
    </w:p>
    <w:p>
      <w:pPr>
        <w:numPr>
          <w:ilvl w:val="0"/>
          <w:numId w:val="1006"/>
        </w:numPr>
        <w:pStyle w:val="Compact"/>
      </w:pPr>
      <w:r>
        <w:rPr>
          <w:bCs/>
          <w:b/>
        </w:rPr>
        <w:t xml:space="preserve">Applicant Quality:</w:t>
      </w:r>
      <w:r>
        <w:t xml:space="preserve"> </w:t>
      </w:r>
      <w:r>
        <w:t xml:space="preserve">% of applicants with Bahasa Indonesia proficiency (target: 95%)</w:t>
      </w:r>
    </w:p>
    <w:p>
      <w:pPr>
        <w:numPr>
          <w:ilvl w:val="0"/>
          <w:numId w:val="1006"/>
        </w:numPr>
        <w:pStyle w:val="Compact"/>
      </w:pPr>
      <w:r>
        <w:rPr>
          <w:bCs/>
          <w:b/>
        </w:rPr>
        <w:t xml:space="preserve">Cultural Fit Score:</w:t>
      </w:r>
      <w:r>
        <w:t xml:space="preserve"> </w:t>
      </w:r>
      <w:r>
        <w:t xml:space="preserve">Verified by local HR managers assessing candidate alignment with Jakarta work norms</w:t>
      </w:r>
    </w:p>
    <w:p>
      <w:pPr>
        <w:numPr>
          <w:ilvl w:val="0"/>
          <w:numId w:val="1006"/>
        </w:numPr>
        <w:pStyle w:val="Compact"/>
      </w:pPr>
      <w:r>
        <w:rPr>
          <w:bCs/>
          <w:b/>
        </w:rPr>
        <w:t xml:space="preserve">Talent Acquisition Cost per Hire:</w:t>
      </w:r>
      <w:r>
        <w:t xml:space="preserve"> </w:t>
      </w:r>
      <w:r>
        <w:t xml:space="preserve">Target: Rp 12,000,000 (below Jakarta industry average of Rp 15,862,479)</w:t>
      </w:r>
    </w:p>
    <w:p>
      <w:pPr>
        <w:numPr>
          <w:ilvl w:val="0"/>
          <w:numId w:val="1006"/>
        </w:numPr>
        <w:pStyle w:val="Compact"/>
      </w:pPr>
      <w:r>
        <w:rPr>
          <w:bCs/>
          <w:b/>
        </w:rPr>
        <w:t xml:space="preserve">Post-Placement Retention:</w:t>
      </w:r>
      <w:r>
        <w:t xml:space="preserve"> </w:t>
      </w:r>
      <w:r>
        <w:t xml:space="preserve">Measured at 6 months (target: ≥85% retention rate in Jakarta market)</w:t>
      </w:r>
    </w:p>
    <w:bookmarkEnd w:id="30"/>
    <w:bookmarkStart w:id="31" w:name="Xcf6d5083db4186e93b4a32c01481c745c10b8d2"/>
    <w:p>
      <w:pPr>
        <w:pStyle w:val="Heading2"/>
      </w:pPr>
      <w:r>
        <w:t xml:space="preserve">Conclusion: Why This Marketing Plan Wins in Indonesia Jakarta</w:t>
      </w:r>
    </w:p>
    <w:p>
      <w:pPr>
        <w:pStyle w:val="FirstParagraph"/>
      </w:pPr>
      <w:r>
        <w:t xml:space="preserve">This Marketing Plan transcends generic recruitment by embedding the Statistician role within Jakarta's economic DNA. We leverage Indonesia's communal business ethos, prioritize Bahasa Indonesia as a core requirement (not an afterthought), and position statistical work as directly serving Jakarta's urban challenges—from traffic management to pandemic response. By focusing on cultural resonance rather than transactional job posting, we transform the Statistician role from a mere position into a coveted career path within Indonesia Jakarta's innovation landscape. In a market where 73% of candidates reject opportunities lacking local cultural understanding (2023 Indonesian Talent Survey), this plan ensures our Statistician recruitment doesn't just fill vacancies—it builds enduring talent pipelines for Jakarta's data-driven future.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Jakarta, Indonesia</dc:title>
  <dc:creator/>
  <dc:language>en</dc:language>
  <cp:keywords/>
  <dcterms:created xsi:type="dcterms:W3CDTF">2026-07-23T12:31:26Z</dcterms:created>
  <dcterms:modified xsi:type="dcterms:W3CDTF">2026-07-23T12:31:26Z</dcterms:modified>
</cp:coreProperties>
</file>

<file path=docProps/custom.xml><?xml version="1.0" encoding="utf-8"?>
<Properties xmlns="http://schemas.openxmlformats.org/officeDocument/2006/custom-properties" xmlns:vt="http://schemas.openxmlformats.org/officeDocument/2006/docPropsVTypes"/>
</file>