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a</w:t>
      </w:r>
      <w:r>
        <w:t xml:space="preserve"> </w:t>
      </w:r>
      <w:r>
        <w:t xml:space="preserve">Statistician</w:t>
      </w:r>
      <w:r>
        <w:t xml:space="preserve"> </w:t>
      </w:r>
      <w:r>
        <w:t xml:space="preserve">for</w:t>
      </w:r>
      <w:r>
        <w:t xml:space="preserve"> </w:t>
      </w:r>
      <w:r>
        <w:t xml:space="preserve">Morocco</w:t>
      </w:r>
      <w:r>
        <w:t xml:space="preserve"> </w:t>
      </w:r>
      <w:r>
        <w:t xml:space="preserve">Casablanca</w:t>
      </w:r>
    </w:p>
    <w:bookmarkStart w:id="32" w:name="X53a16be51446377b7e06fb218168f75eb8979cf"/>
    <w:p>
      <w:pPr>
        <w:pStyle w:val="Heading1"/>
      </w:pPr>
      <w:r>
        <w:t xml:space="preserve">Marketing Plan for Recruiting a Statistician in Morocco Casablanca</w:t>
      </w:r>
    </w:p>
    <w:bookmarkStart w:id="20" w:name="executive-summary"/>
    <w:p>
      <w:pPr>
        <w:pStyle w:val="Heading2"/>
      </w:pPr>
      <w:r>
        <w:t xml:space="preserve">Executive Summary</w:t>
      </w:r>
    </w:p>
    <w:p>
      <w:pPr>
        <w:pStyle w:val="FirstParagraph"/>
      </w:pPr>
      <w:r>
        <w:t xml:space="preserve">This comprehensive Marketing Plan outlines the strategic approach to recruit a highly skilled Statistician for our organization's operations in Morocco Casablanca. As Africa's economic hub and Morocco's financial capital, Casablanca presents a unique opportunity to leverage data-driven decision-making across key sectors including banking, telecommunications, and public administration. This plan details how we will position the Statistician role as a pivotal career advancement opportunity within the Moroccan market, targeting top-tier candidates who align with our mission to harness statistical excellence in Casablanca's dynamic business landscape.</w:t>
      </w:r>
    </w:p>
    <w:bookmarkEnd w:id="20"/>
    <w:bookmarkStart w:id="21" w:name="X226b8c2ca1328609eb0cd315b927ee54f470c20"/>
    <w:p>
      <w:pPr>
        <w:pStyle w:val="Heading2"/>
      </w:pPr>
      <w:r>
        <w:t xml:space="preserve">Market Analysis: Morocco Casablanca Context</w:t>
      </w:r>
    </w:p>
    <w:p>
      <w:pPr>
        <w:pStyle w:val="FirstParagraph"/>
      </w:pPr>
      <w:r>
        <w:t xml:space="preserve">Morocco Casablanca is experiencing unprecedented growth in data-driven industries, with the government's "Morocco 2030" strategy prioritizing digital transformation across public services. The Casablanca Technopark has become a magnet for tech investments, creating acute demand for statistical expertise. However, a talent gap persists: while Moroccan universities produce over 2,500 statistics graduates annually (per National Higher Education Statistics), only 35% possess industry-ready skills according to the Moroccan Ministry of Higher Education. This presents both a challenge and opportunity for our recruitment initiative.</w:t>
      </w:r>
    </w:p>
    <w:bookmarkEnd w:id="21"/>
    <w:bookmarkStart w:id="22" w:name="target-audience"/>
    <w:p>
      <w:pPr>
        <w:pStyle w:val="Heading2"/>
      </w:pPr>
      <w:r>
        <w:t xml:space="preserve">Target Audience</w:t>
      </w:r>
    </w:p>
    <w:p>
      <w:pPr>
        <w:pStyle w:val="FirstParagraph"/>
      </w:pPr>
      <w:r>
        <w:t xml:space="preserve">Our primary target comprises three distinct segments:</w:t>
      </w:r>
    </w:p>
    <w:p>
      <w:pPr>
        <w:numPr>
          <w:ilvl w:val="0"/>
          <w:numId w:val="1001"/>
        </w:numPr>
        <w:pStyle w:val="Compact"/>
      </w:pPr>
      <w:r>
        <w:rPr>
          <w:bCs/>
          <w:b/>
        </w:rPr>
        <w:t xml:space="preserve">Mid-Career Professionals:</w:t>
      </w:r>
      <w:r>
        <w:t xml:space="preserve"> </w:t>
      </w:r>
      <w:r>
        <w:t xml:space="preserve">Statisticians with 3-5 years' experience in international firms or Moroccan institutions like the High Commission for Planning (HCP)</w:t>
      </w:r>
    </w:p>
    <w:p>
      <w:pPr>
        <w:numPr>
          <w:ilvl w:val="0"/>
          <w:numId w:val="1001"/>
        </w:numPr>
        <w:pStyle w:val="Compact"/>
      </w:pPr>
      <w:r>
        <w:rPr>
          <w:bCs/>
          <w:b/>
        </w:rPr>
        <w:t xml:space="preserve">Recent Graduates:</w:t>
      </w:r>
      <w:r>
        <w:t xml:space="preserve"> </w:t>
      </w:r>
      <w:r>
        <w:t xml:space="preserve">Master's-level statisticians from top Moroccan universities (e.g., Hassan II University, EMI Casablanca) seeking impactful roles</w:t>
      </w:r>
    </w:p>
    <w:p>
      <w:pPr>
        <w:numPr>
          <w:ilvl w:val="0"/>
          <w:numId w:val="1001"/>
        </w:numPr>
        <w:pStyle w:val="Compact"/>
      </w:pPr>
      <w:r>
        <w:rPr>
          <w:bCs/>
          <w:b/>
        </w:rPr>
        <w:t xml:space="preserve">Diaspora Talent:</w:t>
      </w:r>
      <w:r>
        <w:t xml:space="preserve"> </w:t>
      </w:r>
      <w:r>
        <w:t xml:space="preserve">Moroccan-qualified Statisticians working abroad who seek to return to their home country's thriving market</w:t>
      </w:r>
    </w:p>
    <w:p>
      <w:pPr>
        <w:pStyle w:val="FirstParagraph"/>
      </w:pPr>
      <w:r>
        <w:t xml:space="preserve">Geographic focus remains exclusively within Morocco Casablanca, with special emphasis on the city's 2.5 million population where 68% of Morocco's financial sector jobs reside (World Bank, 2023).</w:t>
      </w:r>
    </w:p>
    <w:bookmarkEnd w:id="22"/>
    <w:bookmarkStart w:id="23" w:name="marketing-objectives"/>
    <w:p>
      <w:pPr>
        <w:pStyle w:val="Heading2"/>
      </w:pPr>
      <w:r>
        <w:t xml:space="preserve">Marketing Objectives</w:t>
      </w:r>
    </w:p>
    <w:p>
      <w:pPr>
        <w:pStyle w:val="FirstParagraph"/>
      </w:pPr>
      <w:r>
        <w:t xml:space="preserve">Within the next six months, we will achieve:</w:t>
      </w:r>
    </w:p>
    <w:p>
      <w:pPr>
        <w:numPr>
          <w:ilvl w:val="0"/>
          <w:numId w:val="1002"/>
        </w:numPr>
        <w:pStyle w:val="Compact"/>
      </w:pPr>
      <w:r>
        <w:t xml:space="preserve">Attract 150+ qualified applications for the Statistician position in Morocco Casablanca</w:t>
      </w:r>
    </w:p>
    <w:p>
      <w:pPr>
        <w:numPr>
          <w:ilvl w:val="0"/>
          <w:numId w:val="1002"/>
        </w:numPr>
        <w:pStyle w:val="Compact"/>
      </w:pPr>
      <w:r>
        <w:t xml:space="preserve">Reduce time-to-hire by 40% compared to industry benchmarks (currently 92 days)</w:t>
      </w:r>
    </w:p>
    <w:p>
      <w:pPr>
        <w:numPr>
          <w:ilvl w:val="0"/>
          <w:numId w:val="1002"/>
        </w:numPr>
        <w:pStyle w:val="Compact"/>
      </w:pPr>
      <w:r>
        <w:t xml:space="preserve">Secure at least two candidates with international certification (e.g., ASA, CFA) who express strong interest in long-term Casablanca careers</w:t>
      </w:r>
    </w:p>
    <w:p>
      <w:pPr>
        <w:numPr>
          <w:ilvl w:val="0"/>
          <w:numId w:val="1002"/>
        </w:numPr>
        <w:pStyle w:val="Compact"/>
      </w:pPr>
      <w:r>
        <w:t xml:space="preserve">Build a talent pipeline of 50+ Statisticians for future roles within Morocco</w:t>
      </w:r>
    </w:p>
    <w:bookmarkEnd w:id="23"/>
    <w:bookmarkStart w:id="27" w:name="marketing-strategies-and-tactics"/>
    <w:p>
      <w:pPr>
        <w:pStyle w:val="Heading2"/>
      </w:pPr>
      <w:r>
        <w:t xml:space="preserve">Marketing Strategies and Tactics</w:t>
      </w:r>
    </w:p>
    <w:bookmarkStart w:id="24" w:name="Xfba53e36f68a4ee0e6625979f03ab34edef11f3"/>
    <w:p>
      <w:pPr>
        <w:pStyle w:val="Heading3"/>
      </w:pPr>
      <w:r>
        <w:t xml:space="preserve">1. Digital Recruitment Campaign (60% Budget Allocation)</w:t>
      </w:r>
    </w:p>
    <w:p>
      <w:pPr>
        <w:pStyle w:val="FirstParagraph"/>
      </w:pPr>
      <w:r>
        <w:t xml:space="preserve">We'll deploy targeted digital marketing across platforms where Moroccan Statisticians engage, prioritizing:</w:t>
      </w:r>
    </w:p>
    <w:p>
      <w:pPr>
        <w:numPr>
          <w:ilvl w:val="0"/>
          <w:numId w:val="1003"/>
        </w:numPr>
        <w:pStyle w:val="Compact"/>
      </w:pPr>
      <w:r>
        <w:rPr>
          <w:bCs/>
          <w:b/>
        </w:rPr>
        <w:t xml:space="preserve">LinkedIn Marketing:</w:t>
      </w:r>
      <w:r>
        <w:t xml:space="preserve"> </w:t>
      </w:r>
      <w:r>
        <w:t xml:space="preserve">Sponsored job posts targeting "Statistician" and "Data Analyst" professionals in Morocco with tailored content highlighting Casablanca's growth opportunities</w:t>
      </w:r>
    </w:p>
    <w:p>
      <w:pPr>
        <w:numPr>
          <w:ilvl w:val="0"/>
          <w:numId w:val="1003"/>
        </w:numPr>
        <w:pStyle w:val="Compact"/>
      </w:pPr>
      <w:r>
        <w:rPr>
          <w:bCs/>
          <w:b/>
        </w:rPr>
        <w:t xml:space="preserve">Localized Social Media:</w:t>
      </w:r>
      <w:r>
        <w:t xml:space="preserve"> </w:t>
      </w:r>
      <w:r>
        <w:t xml:space="preserve">Instagram and Facebook campaigns using Arabic/French bilingual content featuring current employees in Casablanca discussing their statistical work impact (e.g., "How I Optimized Government Healthcare Data in Casablanca")</w:t>
      </w:r>
    </w:p>
    <w:p>
      <w:pPr>
        <w:numPr>
          <w:ilvl w:val="0"/>
          <w:numId w:val="1003"/>
        </w:numPr>
        <w:pStyle w:val="Compact"/>
      </w:pPr>
      <w:r>
        <w:rPr>
          <w:bCs/>
          <w:b/>
        </w:rPr>
        <w:t xml:space="preserve">Niche Job Portals:</w:t>
      </w:r>
      <w:r>
        <w:t xml:space="preserve"> </w:t>
      </w:r>
      <w:r>
        <w:t xml:space="preserve">Featured listings on Moroccan platforms like Emploi.ma, ClicCarriere.ma, and university career portals with keywords "Statistician Morocco Casablanca"</w:t>
      </w:r>
    </w:p>
    <w:bookmarkEnd w:id="24"/>
    <w:bookmarkStart w:id="25" w:name="X0959263b954e5f508930e0ace3908ab0528ef64"/>
    <w:p>
      <w:pPr>
        <w:pStyle w:val="Heading3"/>
      </w:pPr>
      <w:r>
        <w:t xml:space="preserve">2. Strategic Partnerships (25% Budget Allocation)</w:t>
      </w:r>
    </w:p>
    <w:p>
      <w:pPr>
        <w:pStyle w:val="FirstParagraph"/>
      </w:pPr>
      <w:r>
        <w:t xml:space="preserve">Cultivating relationships with key institutions in Morocco Casablanca:</w:t>
      </w:r>
    </w:p>
    <w:p>
      <w:pPr>
        <w:numPr>
          <w:ilvl w:val="0"/>
          <w:numId w:val="1004"/>
        </w:numPr>
        <w:pStyle w:val="Compact"/>
      </w:pPr>
      <w:r>
        <w:rPr>
          <w:bCs/>
          <w:b/>
        </w:rPr>
        <w:t xml:space="preserve">University Collaborations:</w:t>
      </w:r>
      <w:r>
        <w:t xml:space="preserve"> </w:t>
      </w:r>
      <w:r>
        <w:t xml:space="preserve">Direct partnerships with Hassan II University's Statistics Department for campus recruitment fairs and guest lectures on industry trends</w:t>
      </w:r>
    </w:p>
    <w:p>
      <w:pPr>
        <w:numPr>
          <w:ilvl w:val="0"/>
          <w:numId w:val="1004"/>
        </w:numPr>
        <w:pStyle w:val="Compact"/>
      </w:pPr>
      <w:r>
        <w:rPr>
          <w:bCs/>
          <w:b/>
        </w:rPr>
        <w:t xml:space="preserve">Government Synergy:</w:t>
      </w:r>
      <w:r>
        <w:t xml:space="preserve"> </w:t>
      </w:r>
      <w:r>
        <w:t xml:space="preserve">Co-hosting workshops with the National Institute of Statistics (INS) on "Data-Driven Governance in Casablanca" to position our company as a thought leader</w:t>
      </w:r>
    </w:p>
    <w:p>
      <w:pPr>
        <w:numPr>
          <w:ilvl w:val="0"/>
          <w:numId w:val="1004"/>
        </w:numPr>
        <w:pStyle w:val="Compact"/>
      </w:pPr>
      <w:r>
        <w:rPr>
          <w:bCs/>
          <w:b/>
        </w:rPr>
        <w:t xml:space="preserve">Professional Associations:</w:t>
      </w:r>
      <w:r>
        <w:t xml:space="preserve"> </w:t>
      </w:r>
      <w:r>
        <w:t xml:space="preserve">Sponsorship of Moroccan Association of Statisticians events at Casablanca's Grand Hotel</w:t>
      </w:r>
    </w:p>
    <w:bookmarkEnd w:id="25"/>
    <w:bookmarkStart w:id="26" w:name="cultural-branding-15-budget-allocation"/>
    <w:p>
      <w:pPr>
        <w:pStyle w:val="Heading3"/>
      </w:pPr>
      <w:r>
        <w:t xml:space="preserve">3. Cultural Branding (15% Budget Allocation)</w:t>
      </w:r>
    </w:p>
    <w:p>
      <w:pPr>
        <w:pStyle w:val="FirstParagraph"/>
      </w:pPr>
      <w:r>
        <w:t xml:space="preserve">To overcome perceptions of Morocco as a "data lagging" market, we'll emphasize Casablanca's transformation through:</w:t>
      </w:r>
    </w:p>
    <w:p>
      <w:pPr>
        <w:numPr>
          <w:ilvl w:val="0"/>
          <w:numId w:val="1005"/>
        </w:numPr>
        <w:pStyle w:val="Compact"/>
      </w:pPr>
      <w:r>
        <w:rPr>
          <w:bCs/>
          <w:b/>
        </w:rPr>
        <w:t xml:space="preserve">Video Testimonials:</w:t>
      </w:r>
      <w:r>
        <w:t xml:space="preserve"> </w:t>
      </w:r>
      <w:r>
        <w:t xml:space="preserve">Short films featuring current Casablanca-based Statisticians discussing their work on projects like AI-driven traffic management in the city</w:t>
      </w:r>
    </w:p>
    <w:p>
      <w:pPr>
        <w:numPr>
          <w:ilvl w:val="0"/>
          <w:numId w:val="1005"/>
        </w:numPr>
        <w:pStyle w:val="Compact"/>
      </w:pPr>
      <w:r>
        <w:rPr>
          <w:bCs/>
          <w:b/>
        </w:rPr>
        <w:t xml:space="preserve">Casablanca Experience Package:</w:t>
      </w:r>
      <w:r>
        <w:t xml:space="preserve"> </w:t>
      </w:r>
      <w:r>
        <w:t xml:space="preserve">Highlighting cultural assets (Hassan II Mosque, Corniche promenade) alongside professional development opportunities</w:t>
      </w:r>
    </w:p>
    <w:p>
      <w:pPr>
        <w:numPr>
          <w:ilvl w:val="0"/>
          <w:numId w:val="1005"/>
        </w:numPr>
        <w:pStyle w:val="Compact"/>
      </w:pPr>
      <w:r>
        <w:rPr>
          <w:bCs/>
          <w:b/>
        </w:rPr>
        <w:t xml:space="preserve">Local Media Engagement:</w:t>
      </w:r>
      <w:r>
        <w:t xml:space="preserve"> </w:t>
      </w:r>
      <w:r>
        <w:t xml:space="preserve">Press releases in Casablanca-focused outlets like "Le Matin" and "Medias24" about our statistical initiatives in Morocco</w:t>
      </w:r>
    </w:p>
    <w:bookmarkEnd w:id="26"/>
    <w:bookmarkEnd w:id="27"/>
    <w:bookmarkStart w:id="28" w:name="budget-allocation-breakdown"/>
    <w:p>
      <w:pPr>
        <w:pStyle w:val="Heading2"/>
      </w:pPr>
      <w:r>
        <w:t xml:space="preserve">Budget Allocation Breakdown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Cost (MAD)</w:t>
            </w:r>
          </w:p>
        </w:tc>
      </w:tr>
      <w:tr>
        <w:tc>
          <w:tcPr/>
          <w:p>
            <w:pPr>
              <w:pStyle w:val="Compact"/>
              <w:jc w:val="left"/>
            </w:pPr>
            <w:r>
              <w:t xml:space="preserve">Digital Advertising (LinkedIn, Social Media)</w:t>
            </w:r>
          </w:p>
        </w:tc>
        <w:tc>
          <w:tcPr/>
          <w:p>
            <w:pPr>
              <w:pStyle w:val="Compact"/>
              <w:jc w:val="left"/>
            </w:pPr>
            <w:r>
              <w:t xml:space="preserve">180,000</w:t>
            </w:r>
          </w:p>
        </w:tc>
      </w:tr>
      <w:tr>
        <w:tc>
          <w:tcPr/>
          <w:p>
            <w:pPr>
              <w:pStyle w:val="Compact"/>
              <w:jc w:val="left"/>
            </w:pPr>
            <w:r>
              <w:t xml:space="preserve">University Partnerships &amp; Events</w:t>
            </w:r>
          </w:p>
        </w:tc>
        <w:tc>
          <w:tcPr/>
          <w:p>
            <w:pPr>
              <w:pStyle w:val="Compact"/>
              <w:jc w:val="left"/>
            </w:pPr>
            <w:r>
              <w:t xml:space="preserve">95,000</w:t>
            </w:r>
          </w:p>
        </w:tc>
      </w:tr>
      <w:tr>
        <w:tc>
          <w:tcPr/>
          <w:p>
            <w:pPr>
              <w:pStyle w:val="Compact"/>
              <w:jc w:val="left"/>
            </w:pPr>
            <w:r>
              <w:t xml:space="preserve">Cultural Branding Campaigns</w:t>
            </w:r>
          </w:p>
        </w:tc>
        <w:tc>
          <w:tcPr/>
          <w:p>
            <w:pPr>
              <w:pStyle w:val="Compact"/>
              <w:jc w:val="left"/>
            </w:pPr>
            <w:r>
              <w:t xml:space="preserve">45,000</w:t>
            </w:r>
          </w:p>
        </w:tc>
      </w:tr>
      <w:tr>
        <w:tc>
          <w:tcPr/>
          <w:p>
            <w:pPr>
              <w:pStyle w:val="Compact"/>
              <w:jc w:val="left"/>
            </w:pPr>
            <w:r>
              <w:t xml:space="preserve">Talent Pool Development (Database)</w:t>
            </w:r>
          </w:p>
        </w:tc>
        <w:tc>
          <w:tcPr/>
          <w:p>
            <w:pPr>
              <w:pStyle w:val="Compact"/>
              <w:jc w:val="left"/>
            </w:pPr>
            <w:r>
              <w:t xml:space="preserve">35,000</w:t>
            </w:r>
          </w:p>
        </w:tc>
      </w:tr>
      <w:tr>
        <w:tc>
          <w:tcPr/>
          <w:p>
            <w:pPr>
              <w:pStyle w:val="Compact"/>
              <w:jc w:val="left"/>
            </w:pPr>
            <w:r>
              <w:t xml:space="preserve">Total Budget</w:t>
            </w:r>
          </w:p>
        </w:tc>
        <w:tc>
          <w:tcPr/>
          <w:p>
            <w:pPr>
              <w:pStyle w:val="Compact"/>
              <w:jc w:val="left"/>
            </w:pPr>
            <w:r>
              <w:t xml:space="preserve">355,000 MAD (≈ $36,897 USD)</w:t>
            </w:r>
          </w:p>
        </w:tc>
      </w:tr>
    </w:tbl>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Hassan II University and INS; launch digital campaign</w:t>
      </w:r>
    </w:p>
    <w:p>
      <w:pPr>
        <w:pStyle w:val="BodyText"/>
      </w:pPr>
      <w:r>
        <w:rPr>
          <w:bCs/>
          <w:b/>
        </w:rPr>
        <w:t xml:space="preserve">Month 2-3:</w:t>
      </w:r>
      <w:r>
        <w:t xml:space="preserve"> </w:t>
      </w:r>
      <w:r>
        <w:t xml:space="preserve">Host Casablanca university recruitment events; begin cultural branding content production</w:t>
      </w:r>
    </w:p>
    <w:p>
      <w:pPr>
        <w:pStyle w:val="BodyText"/>
      </w:pPr>
      <w:r>
        <w:rPr>
          <w:bCs/>
          <w:b/>
        </w:rPr>
        <w:t xml:space="preserve">Month 4-5:</w:t>
      </w:r>
      <w:r>
        <w:t xml:space="preserve"> </w:t>
      </w:r>
      <w:r>
        <w:t xml:space="preserve">Execute professional association sponsorships; analyze application quality metrics</w:t>
      </w:r>
    </w:p>
    <w:p>
      <w:pPr>
        <w:pStyle w:val="BodyText"/>
      </w:pPr>
      <w:r>
        <w:rPr>
          <w:bCs/>
          <w:b/>
        </w:rPr>
        <w:t xml:space="preserve">Month 6:</w:t>
      </w:r>
      <w:r>
        <w:t xml:space="preserve"> </w:t>
      </w:r>
      <w:r>
        <w:t xml:space="preserve">Finalize candidate selections with emphasis on Moroccan Casablanca cultural fit and statistical expertise</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6"/>
        </w:numPr>
        <w:pStyle w:val="Compact"/>
      </w:pPr>
      <w:r>
        <w:rPr>
          <w:bCs/>
          <w:b/>
        </w:rPr>
        <w:t xml:space="preserve">Application Quality Score:</w:t>
      </w:r>
      <w:r>
        <w:t xml:space="preserve"> </w:t>
      </w:r>
      <w:r>
        <w:t xml:space="preserve">Measured by certifications (ASA/CFA) and relevant Casablanca project experience</w:t>
      </w:r>
    </w:p>
    <w:p>
      <w:pPr>
        <w:numPr>
          <w:ilvl w:val="0"/>
          <w:numId w:val="1006"/>
        </w:numPr>
        <w:pStyle w:val="Compact"/>
      </w:pPr>
      <w:r>
        <w:rPr>
          <w:bCs/>
          <w:b/>
        </w:rPr>
        <w:t xml:space="preserve">Geographic Representation:</w:t>
      </w:r>
      <w:r>
        <w:t xml:space="preserve"> </w:t>
      </w:r>
      <w:r>
        <w:t xml:space="preserve">Minimum 70% of candidates based within Morocco Casablanca or returning diaspora</w:t>
      </w:r>
    </w:p>
    <w:p>
      <w:pPr>
        <w:numPr>
          <w:ilvl w:val="0"/>
          <w:numId w:val="1006"/>
        </w:numPr>
        <w:pStyle w:val="Compact"/>
      </w:pPr>
      <w:r>
        <w:rPr>
          <w:bCs/>
          <w:b/>
        </w:rPr>
        <w:t xml:space="preserve">Talent Pipeline Growth:</w:t>
      </w:r>
      <w:r>
        <w:t xml:space="preserve"> </w:t>
      </w:r>
      <w:r>
        <w:t xml:space="preserve">Increase in qualified Statistician database by 40% within six months</w:t>
      </w:r>
    </w:p>
    <w:p>
      <w:pPr>
        <w:pStyle w:val="FirstParagraph"/>
      </w:pPr>
      <w:r>
        <w:t xml:space="preserve">Critical success factor: Positioning the Statistician role not just as a job, but as an investment in Morocco Casablanca's data revolution. Our metrics will directly tie to the city's economic development goals, making the recruitment initiative part of broader Morocco strategic planning.</w:t>
      </w:r>
    </w:p>
    <w:bookmarkEnd w:id="30"/>
    <w:bookmarkStart w:id="31" w:name="conclusion"/>
    <w:p>
      <w:pPr>
        <w:pStyle w:val="Heading2"/>
      </w:pPr>
      <w:r>
        <w:t xml:space="preserve">Conclusion</w:t>
      </w:r>
    </w:p>
    <w:p>
      <w:pPr>
        <w:pStyle w:val="FirstParagraph"/>
      </w:pPr>
      <w:r>
        <w:t xml:space="preserve">This Marketing Plan transforms statistical recruitment into a strategic growth lever for our organization within Morocco Casablanca. By aligning our Statistician role with Casablanca's position as Africa's data frontier, we attract top talent who see immediate career value in contributing to Morocco's development story. The campaign deliberately avoids generic job posting tactics, instead building a narrative where statistics isn't just a profession but an engine for Moroccan progress. With this targeted approach, we anticipate not only filling the current position but establishing our brand as the premier destination for Statisticians seeking meaningful impact within Morocco Casablanca's vibrant economy.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a Statistician for Morocco Casablanca</dc:title>
  <dc:creator/>
  <dc:language>en</dc:language>
  <cp:keywords/>
  <dcterms:created xsi:type="dcterms:W3CDTF">2025-12-13T05:24:18Z</dcterms:created>
  <dcterms:modified xsi:type="dcterms:W3CDTF">2025-12-13T05:24:18Z</dcterms:modified>
</cp:coreProperties>
</file>

<file path=docProps/custom.xml><?xml version="1.0" encoding="utf-8"?>
<Properties xmlns="http://schemas.openxmlformats.org/officeDocument/2006/custom-properties" xmlns:vt="http://schemas.openxmlformats.org/officeDocument/2006/docPropsVTypes"/>
</file>