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Statistical</w:t>
      </w:r>
      <w:r>
        <w:t xml:space="preserve"> </w:t>
      </w:r>
      <w:r>
        <w:t xml:space="preserve">Services</w:t>
      </w:r>
      <w:r>
        <w:t xml:space="preserve"> </w:t>
      </w:r>
      <w:r>
        <w:t xml:space="preserve">in</w:t>
      </w:r>
      <w:r>
        <w:t xml:space="preserve"> </w:t>
      </w:r>
      <w:r>
        <w:t xml:space="preserve">Peru</w:t>
      </w:r>
      <w:r>
        <w:t xml:space="preserve"> </w:t>
      </w:r>
      <w:r>
        <w:t xml:space="preserve">Lima</w:t>
      </w:r>
    </w:p>
    <w:bookmarkStart w:id="30" w:name="Xb3db717268de96b0aab21891ac482ddb3550dac"/>
    <w:p>
      <w:pPr>
        <w:pStyle w:val="Heading1"/>
      </w:pPr>
      <w:r>
        <w:t xml:space="preserve">Comprehensive Marketing Plan for Statistical Services: Targeting the Lima Market, Peru</w:t>
      </w:r>
    </w:p>
    <w:bookmarkStart w:id="20" w:name="X82e04039d27fc6b29e5bf449faa172dbf7461ba"/>
    <w:p>
      <w:pPr>
        <w:pStyle w:val="Heading2"/>
      </w:pPr>
      <w:r>
        <w:t xml:space="preserve">Introduction: The Strategic Imperative for Data-Driven Decisions in Peru Lima</w:t>
      </w:r>
    </w:p>
    <w:p>
      <w:pPr>
        <w:pStyle w:val="FirstParagraph"/>
      </w:pPr>
      <w:r>
        <w:t xml:space="preserve">In today's rapidly evolving economic landscape of Peru Lima, organizations across all sectors face unprecedented challenges requiring data-informed strategies. This Marketing Plan details a targeted approach to establish premier statistical services tailored specifically for the dynamic business environment of Peru Lima. As a critical component for evidence-based decision-making, this plan positions the Statistician role not merely as an analytical function but as a strategic business asset essential for growth in the Peruvian capital. The unique economic, cultural, and regulatory context of Lima demands specialized statistical expertise that understands local market nuances while applying global best practices. This document outlines a clear roadmap to dominate the demand for professional statistician services within Peru Lima's burgeoning data economy.</w:t>
      </w:r>
    </w:p>
    <w:bookmarkEnd w:id="20"/>
    <w:bookmarkStart w:id="21" w:name="Xf9158782c3aaef9bbe164de4a2da220ed049c76"/>
    <w:p>
      <w:pPr>
        <w:pStyle w:val="Heading2"/>
      </w:pPr>
      <w:r>
        <w:t xml:space="preserve">Target Market Analysis: Understanding Peru Lima's Statistical Needs</w:t>
      </w:r>
    </w:p>
    <w:p>
      <w:pPr>
        <w:pStyle w:val="FirstParagraph"/>
      </w:pPr>
      <w:r>
        <w:t xml:space="preserve">The demand for skilled Statisticians in Lima stems from four key sectors driving Peru's economy: finance (including banking and insurance), healthcare (public hospitals and private clinics), government (municipal and national agencies), and market research firms. A 2023 National Institute of Statistics report reveals that 78% of Lima-based companies now require advanced data analytics, yet only 15% have in-house statistical capabilities. The critical gap lies in understanding Peru's unique demographic patterns—such as urban migration trends from rural Andes to Lima's metropolitan zone—and socioeconomic indicators like informal sector employment (40% of Lima's workforce). Our Marketing Plan specifically targets medium-to-large enterprises operating within Peru Lima that need to comply with new Peruvian data privacy laws while optimizing operations. The Statistician role is positioned as the solution to translate complex local data into actionable business intelligence, directly addressing Lima's competitive market pressures.</w:t>
      </w:r>
    </w:p>
    <w:bookmarkEnd w:id="21"/>
    <w:bookmarkStart w:id="22" w:name="Xe162c55228cb972fadc39903735dd9ac1517b6b"/>
    <w:p>
      <w:pPr>
        <w:pStyle w:val="Heading2"/>
      </w:pPr>
      <w:r>
        <w:t xml:space="preserve">Competitive Differentiation: Standing Out in Peru Lima's Market</w:t>
      </w:r>
    </w:p>
    <w:p>
      <w:pPr>
        <w:pStyle w:val="FirstParagraph"/>
      </w:pPr>
      <w:r>
        <w:t xml:space="preserve">Unlike generic statistical service providers, this Marketing Plan emphasizes three pillars of differentiation for the Statistician role in Peru Lima:</w:t>
      </w:r>
    </w:p>
    <w:p>
      <w:pPr>
        <w:numPr>
          <w:ilvl w:val="0"/>
          <w:numId w:val="1001"/>
        </w:numPr>
        <w:pStyle w:val="Compact"/>
      </w:pPr>
      <w:r>
        <w:rPr>
          <w:bCs/>
          <w:b/>
        </w:rPr>
        <w:t xml:space="preserve">Local Context Mastery:</w:t>
      </w:r>
      <w:r>
        <w:t xml:space="preserve"> </w:t>
      </w:r>
      <w:r>
        <w:t xml:space="preserve">Our statisticians possess deep knowledge of Peruvian census data (INEI), regional economic reports, and cultural factors influencing consumer behavior in Lima's diverse districts (e.g., Miraflores vs. Comas).</w:t>
      </w:r>
    </w:p>
    <w:p>
      <w:pPr>
        <w:numPr>
          <w:ilvl w:val="0"/>
          <w:numId w:val="1001"/>
        </w:numPr>
        <w:pStyle w:val="Compact"/>
      </w:pPr>
      <w:r>
        <w:rPr>
          <w:bCs/>
          <w:b/>
        </w:rPr>
        <w:t xml:space="preserve">Regulatory Navigation:</w:t>
      </w:r>
      <w:r>
        <w:t xml:space="preserve"> </w:t>
      </w:r>
      <w:r>
        <w:t xml:space="preserve">Expertise in Peru's new Ley de Protección de Datos Personales (2023) and SBS regulations—critical for any statistician serving Lima-based financial institutions.</w:t>
      </w:r>
    </w:p>
    <w:p>
      <w:pPr>
        <w:numPr>
          <w:ilvl w:val="0"/>
          <w:numId w:val="1001"/>
        </w:numPr>
        <w:pStyle w:val="Compact"/>
      </w:pPr>
      <w:r>
        <w:rPr>
          <w:bCs/>
          <w:b/>
        </w:rPr>
        <w:t xml:space="preserve">Hyper-Localized Solutions:</w:t>
      </w:r>
      <w:r>
        <w:t xml:space="preserve"> </w:t>
      </w:r>
      <w:r>
        <w:t xml:space="preserve">Unlike international firms offering standardized services, we develop statistical models accounting for Lima-specific variables like El Niño impacts on agriculture or tourism fluctuations during Carnival season.</w:t>
      </w:r>
    </w:p>
    <w:p>
      <w:pPr>
        <w:pStyle w:val="FirstParagraph"/>
      </w:pPr>
      <w:r>
        <w:t xml:space="preserve">This competitive edge directly addresses the top concern of Lima businesses: "How can statistical insights be immediately relevant to our local challenges?" Our Marketing Plan ensures every service proposition answers this question first.</w:t>
      </w:r>
    </w:p>
    <w:bookmarkEnd w:id="22"/>
    <w:bookmarkStart w:id="23" w:name="X2e65983ebde61992f3c94d4a6bb4881b82a3bd6"/>
    <w:p>
      <w:pPr>
        <w:pStyle w:val="Heading2"/>
      </w:pPr>
      <w:r>
        <w:t xml:space="preserve">Marketing Objectives for Peru Lima Market Penetration</w:t>
      </w:r>
    </w:p>
    <w:p>
      <w:pPr>
        <w:numPr>
          <w:ilvl w:val="0"/>
          <w:numId w:val="1002"/>
        </w:numPr>
        <w:pStyle w:val="Compact"/>
      </w:pPr>
      <w:r>
        <w:rPr>
          <w:bCs/>
          <w:b/>
        </w:rPr>
        <w:t xml:space="preserve">Short-term (0-6 months):</w:t>
      </w:r>
      <w:r>
        <w:t xml:space="preserve"> </w:t>
      </w:r>
      <w:r>
        <w:t xml:space="preserve">Achieve 35% market recognition among Lima's top 100 business leaders through targeted events and content marketing.</w:t>
      </w:r>
    </w:p>
    <w:p>
      <w:pPr>
        <w:numPr>
          <w:ilvl w:val="0"/>
          <w:numId w:val="1002"/>
        </w:numPr>
        <w:pStyle w:val="Compact"/>
      </w:pPr>
      <w:r>
        <w:rPr>
          <w:bCs/>
          <w:b/>
        </w:rPr>
        <w:t xml:space="preserve">Medium-term (6-18 months):</w:t>
      </w:r>
      <w:r>
        <w:t xml:space="preserve"> </w:t>
      </w:r>
      <w:r>
        <w:t xml:space="preserve">Secure contracts with 25+ organizations in Lima, including 7 key government agencies and major banks.</w:t>
      </w:r>
    </w:p>
    <w:p>
      <w:pPr>
        <w:numPr>
          <w:ilvl w:val="0"/>
          <w:numId w:val="1002"/>
        </w:numPr>
        <w:pStyle w:val="Compact"/>
      </w:pPr>
      <w:r>
        <w:rPr>
          <w:bCs/>
          <w:b/>
        </w:rPr>
        <w:t xml:space="preserve">Long-term (18-36 months):</w:t>
      </w:r>
      <w:r>
        <w:t xml:space="preserve"> </w:t>
      </w:r>
      <w:r>
        <w:t xml:space="preserve">Establish the Statistician role as a non-negotiable function for strategic decision-making across Peru Lima's business ecosystem, capturing 25% market share in professional statistical services.</w:t>
      </w:r>
    </w:p>
    <w:bookmarkEnd w:id="23"/>
    <w:bookmarkStart w:id="26" w:name="Xebf7ddc36f08259d16cebccd6523b97f1c8b352"/>
    <w:p>
      <w:pPr>
        <w:pStyle w:val="Heading2"/>
      </w:pPr>
      <w:r>
        <w:t xml:space="preserve">Strategies and Tactics: Executing Our Marketing Plan in Lima</w:t>
      </w:r>
    </w:p>
    <w:p>
      <w:pPr>
        <w:pStyle w:val="FirstParagraph"/>
      </w:pPr>
      <w:r>
        <w:t xml:space="preserve">The execution strategy leverages both digital and hyper-local tactics uniquely suited to Peru Lima:</w:t>
      </w:r>
    </w:p>
    <w:bookmarkStart w:id="24" w:name="digital-presence-with-local-relevance"/>
    <w:p>
      <w:pPr>
        <w:pStyle w:val="Heading3"/>
      </w:pPr>
      <w:r>
        <w:t xml:space="preserve">Digital Presence with Local Relevance</w:t>
      </w:r>
    </w:p>
    <w:p>
      <w:pPr>
        <w:numPr>
          <w:ilvl w:val="0"/>
          <w:numId w:val="1003"/>
        </w:numPr>
        <w:pStyle w:val="Compact"/>
      </w:pPr>
      <w:r>
        <w:rPr>
          <w:bCs/>
          <w:b/>
        </w:rPr>
        <w:t xml:space="preserve">Lima-Focused Content Hub:</w:t>
      </w:r>
      <w:r>
        <w:t xml:space="preserve"> </w:t>
      </w:r>
      <w:r>
        <w:t xml:space="preserve">Develop bilingual (Spanish/English) web content addressing Peru-specific statistical challenges, e.g., "Analyzing Lima's Informal Economy: 2024 Data Guide" or "Statistical Models for Tourism Recovery in Lima After Pandemic."</w:t>
      </w:r>
    </w:p>
    <w:p>
      <w:pPr>
        <w:numPr>
          <w:ilvl w:val="0"/>
          <w:numId w:val="1003"/>
        </w:numPr>
        <w:pStyle w:val="Compact"/>
      </w:pPr>
      <w:r>
        <w:rPr>
          <w:bCs/>
          <w:b/>
        </w:rPr>
        <w:t xml:space="preserve">LinkedIn Campaigns Targeting Lima:</w:t>
      </w:r>
      <w:r>
        <w:t xml:space="preserve"> </w:t>
      </w:r>
      <w:r>
        <w:t xml:space="preserve">Geo-fenced ads targeting professionals in Lima with job titles like "Director de Marketing," "Gerente de Operaciones," and "Jefe de Investigación." Content highlights case studies from Peruvian companies (e.g., statistics for a Lima-based agro-exporter optimizing supply chains).</w:t>
      </w:r>
    </w:p>
    <w:bookmarkEnd w:id="24"/>
    <w:bookmarkStart w:id="25" w:name="on-the-ground-engagement-in-peru-lima"/>
    <w:p>
      <w:pPr>
        <w:pStyle w:val="Heading3"/>
      </w:pPr>
      <w:r>
        <w:t xml:space="preserve">On-the-Ground Engagement in Peru Lima</w:t>
      </w:r>
    </w:p>
    <w:p>
      <w:pPr>
        <w:numPr>
          <w:ilvl w:val="0"/>
          <w:numId w:val="1004"/>
        </w:numPr>
        <w:pStyle w:val="Compact"/>
      </w:pPr>
      <w:r>
        <w:rPr>
          <w:bCs/>
          <w:b/>
        </w:rPr>
        <w:t xml:space="preserve">Lima Business Networking Series:</w:t>
      </w:r>
      <w:r>
        <w:t xml:space="preserve"> </w:t>
      </w:r>
      <w:r>
        <w:t xml:space="preserve">Host monthly "Data Dialogues" at venues like the American Chamber of Commerce in Lima, featuring statistics from local success stories. Example: "How a Lima Restaurant Chain Used Regression Analysis to Reduce Food Waste by 32%."</w:t>
      </w:r>
    </w:p>
    <w:p>
      <w:pPr>
        <w:numPr>
          <w:ilvl w:val="0"/>
          <w:numId w:val="1004"/>
        </w:numPr>
        <w:pStyle w:val="Compact"/>
      </w:pPr>
      <w:r>
        <w:rPr>
          <w:bCs/>
          <w:b/>
        </w:rPr>
        <w:t xml:space="preserve">University Partnerships:</w:t>
      </w:r>
      <w:r>
        <w:t xml:space="preserve"> </w:t>
      </w:r>
      <w:r>
        <w:t xml:space="preserve">Collaborate with Universidad de Lima and Pontificia Universidad Católica del Perú to sponsor data analytics competitions, positioning our Statistician role as the career path for future professionals in Peru Lima.</w:t>
      </w:r>
    </w:p>
    <w:bookmarkEnd w:id="25"/>
    <w:bookmarkEnd w:id="26"/>
    <w:bookmarkStart w:id="27" w:name="X2755d98ace963a071cac0bb49fc253fa1f4f4f8"/>
    <w:p>
      <w:pPr>
        <w:pStyle w:val="Heading2"/>
      </w:pPr>
      <w:r>
        <w:t xml:space="preserve">Budget Allocation: Strategic Investment for Peru Lima</w:t>
      </w:r>
    </w:p>
    <w:p>
      <w:pPr>
        <w:pStyle w:val="FirstParagraph"/>
      </w:pPr>
      <w:r>
        <w:t xml:space="preserve">Our Marketing Plan allocates resources with precision for maximum impact in Peru Lima:</w:t>
      </w:r>
    </w:p>
    <w:p>
      <w:pPr>
        <w:pStyle w:val="BodyText"/>
      </w:pPr>
      <w:r>
        <w:t xml:space="preserve">Initiative</w:t>
      </w:r>
    </w:p>
    <w:p>
      <w:pPr>
        <w:pStyle w:val="BodyText"/>
      </w:pPr>
      <w:r>
        <w:t xml:space="preserve">% of Budget</w:t>
      </w:r>
    </w:p>
    <w:p>
      <w:pPr>
        <w:pStyle w:val="BodyText"/>
      </w:pPr>
      <w:r>
        <w:t xml:space="preserve">Rationale (Peru Lima Focus)</w:t>
      </w:r>
    </w:p>
    <w:p>
      <w:pPr>
        <w:pStyle w:val="BodyText"/>
      </w:pPr>
      <w:r>
        <w:t xml:space="preserve">Lima-Targeted Digital Campaigns</w:t>
      </w:r>
    </w:p>
    <w:p>
      <w:pPr>
        <w:pStyle w:val="BodyText"/>
      </w:pPr>
      <w:r>
        <w:t xml:space="preserve">35%</w:t>
      </w:r>
    </w:p>
    <w:p>
      <w:pPr>
        <w:pStyle w:val="BodyText"/>
      </w:pPr>
      <w:r>
        <w:t xml:space="preserve">Critical for reaching businesses where they are online; leverages high internet penetration in Lima's corporate sector.</w:t>
      </w:r>
    </w:p>
    <w:p>
      <w:pPr>
        <w:pStyle w:val="BodyText"/>
      </w:pPr>
      <w:r>
        <w:t xml:space="preserve">Local Networking Events</w:t>
      </w:r>
    </w:p>
    <w:p>
      <w:pPr>
        <w:pStyle w:val="BodyText"/>
      </w:pPr>
      <w:r>
        <w:t xml:space="preserve">25%</w:t>
      </w:r>
    </w:p>
    <w:p>
      <w:pPr>
        <w:pStyle w:val="BodyText"/>
      </w:pPr>
      <w:r>
        <w:t xml:space="preserve">Nurtures trust through face-to-face interactions essential in Peru's relationship-driven business culture.</w:t>
      </w:r>
    </w:p>
    <w:p>
      <w:pPr>
        <w:pStyle w:val="BodyText"/>
      </w:pPr>
      <w:r>
        <w:t xml:space="preserve">University Partnerships</w:t>
      </w:r>
    </w:p>
    <w:p>
      <w:pPr>
        <w:pStyle w:val="BodyText"/>
      </w:pPr>
      <w:r>
        <w:t xml:space="preserve">20%</w:t>
      </w:r>
    </w:p>
    <w:p>
      <w:pPr>
        <w:pStyle w:val="BodyText"/>
      </w:pPr>
      <w:r>
        <w:rPr>
          <w:bCs/>
          <w:b/>
        </w:rPr>
        <w:t xml:space="preserve">Cultivates future clients and positions Statistician as a Lima career standard.</w:t>
      </w:r>
    </w:p>
    <w:p>
      <w:pPr>
        <w:pStyle w:val="BodyText"/>
      </w:pPr>
      <w:r>
        <w:t xml:space="preserve">Localized Content Creation</w:t>
      </w:r>
    </w:p>
    <w:p>
      <w:pPr>
        <w:pStyle w:val="BodyText"/>
      </w:pPr>
      <w:r>
        <w:t xml:space="preserve">15%</w:t>
      </w:r>
    </w:p>
    <w:p>
      <w:pPr>
        <w:pStyle w:val="BodyText"/>
      </w:pPr>
      <w:r>
        <w:t xml:space="preserve">Demonstrates deep understanding of Peru Lima's data challenges—key differentiator.</w:t>
      </w:r>
    </w:p>
    <w:p>
      <w:pPr>
        <w:pStyle w:val="BodyText"/>
      </w:pPr>
      <w:r>
        <w:t xml:space="preserve">Contingency/Analytics</w:t>
      </w:r>
    </w:p>
    <w:p>
      <w:pPr>
        <w:pStyle w:val="BodyText"/>
      </w:pPr>
      <w:r>
        <w:t xml:space="preserve">5%</w:t>
      </w:r>
    </w:p>
    <w:p>
      <w:pPr>
        <w:pStyle w:val="BodyText"/>
      </w:pPr>
      <w:r>
        <w:t xml:space="preserve">Maintains agility for rapid adjustment to Lima market shifts.</w:t>
      </w:r>
    </w:p>
    <w:bookmarkEnd w:id="27"/>
    <w:bookmarkStart w:id="28" w:name="Xbbaed53f4430433abcab537c198a914c9f939b9"/>
    <w:p>
      <w:pPr>
        <w:pStyle w:val="Heading2"/>
      </w:pPr>
      <w:r>
        <w:t xml:space="preserve">Evaluation Metrics: Measuring Success in Peru Lima</w:t>
      </w:r>
    </w:p>
    <w:p>
      <w:pPr>
        <w:pStyle w:val="FirstParagraph"/>
      </w:pPr>
      <w:r>
        <w:t xml:space="preserve">We track progress using KPIs reflecting our Marketing Plan's focus on the Lima market:</w:t>
      </w:r>
    </w:p>
    <w:p>
      <w:pPr>
        <w:numPr>
          <w:ilvl w:val="0"/>
          <w:numId w:val="1005"/>
        </w:numPr>
        <w:pStyle w:val="Compact"/>
      </w:pPr>
      <w:r>
        <w:rPr>
          <w:bCs/>
          <w:b/>
        </w:rPr>
        <w:t xml:space="preserve">Lima Market Share Growth:</w:t>
      </w:r>
      <w:r>
        <w:t xml:space="preserve"> </w:t>
      </w:r>
      <w:r>
        <w:t xml:space="preserve">Quarterly tracking of new contracts specifically signed with Lima-based companies.</w:t>
      </w:r>
    </w:p>
    <w:p>
      <w:pPr>
        <w:numPr>
          <w:ilvl w:val="0"/>
          <w:numId w:val="1005"/>
        </w:numPr>
        <w:pStyle w:val="Compact"/>
      </w:pPr>
      <w:r>
        <w:rPr>
          <w:bCs/>
          <w:b/>
        </w:rPr>
        <w:t xml:space="preserve">Local Engagement Rate:</w:t>
      </w:r>
      <w:r>
        <w:t xml:space="preserve"> </w:t>
      </w:r>
      <w:r>
        <w:t xml:space="preserve">Attendance at Peru Lima events (target: 85%+ attendance rate for networking sessions).</w:t>
      </w:r>
    </w:p>
    <w:p>
      <w:pPr>
        <w:numPr>
          <w:ilvl w:val="0"/>
          <w:numId w:val="1005"/>
        </w:numPr>
        <w:pStyle w:val="Compact"/>
      </w:pPr>
      <w:r>
        <w:rPr>
          <w:bCs/>
          <w:b/>
        </w:rPr>
        <w:t xml:space="preserve">Cultural Relevance Score:</w:t>
      </w:r>
      <w:r>
        <w:t xml:space="preserve"> </w:t>
      </w:r>
      <w:r>
        <w:t xml:space="preserve">Survey of clients on service relevance to local challenges (target: 4.7/5 average in Lima).</w:t>
      </w:r>
    </w:p>
    <w:p>
      <w:pPr>
        <w:numPr>
          <w:ilvl w:val="0"/>
          <w:numId w:val="1005"/>
        </w:numPr>
        <w:pStyle w:val="Compact"/>
      </w:pPr>
      <w:r>
        <w:rPr>
          <w:bCs/>
          <w:b/>
        </w:rPr>
        <w:t xml:space="preserve">Lead Quality:</w:t>
      </w:r>
      <w:r>
        <w:t xml:space="preserve"> </w:t>
      </w:r>
      <w:r>
        <w:t xml:space="preserve">Percentage of leads from Lima that convert to paid services (benchmark: &gt;30% vs. industry avg. 18%).</w:t>
      </w:r>
    </w:p>
    <w:bookmarkEnd w:id="28"/>
    <w:bookmarkStart w:id="29" w:name="X993c512399d667a959b24d9885d3222dba7161b"/>
    <w:p>
      <w:pPr>
        <w:pStyle w:val="Heading2"/>
      </w:pPr>
      <w:r>
        <w:t xml:space="preserve">Conclusion: The Statistician as Peru Lima's Strategic Advantage</w:t>
      </w:r>
    </w:p>
    <w:p>
      <w:pPr>
        <w:pStyle w:val="FirstParagraph"/>
      </w:pPr>
      <w:r>
        <w:t xml:space="preserve">This Marketing Plan positions the Statistician not just as a service provider but as a catalyst for competitive advantage in the high-stakes environment of Peru Lima. By embedding local expertise into every facet of our approach—from understanding Ayacucho migration patterns affecting Lima's labor market to navigating Peru's unique statistical reporting standards—we deliver unmatched value that generic international firms cannot replicate. The success metrics we've defined are inherently tied to the Peruvian capital's economic trajectory, ensuring our Marketing Plan remains focused and accountable. As Lima continues its transformation into a leading South American financial hub, the demand for data-driven strategic insight will only intensify. This Marketing Plan ensures we lead this charge, making the Statistician role indispensable to business success across Peru Lima.</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Statistical Services in Peru Lima</dc:title>
  <dc:creator/>
  <dc:language>en</dc:language>
  <cp:keywords/>
  <dcterms:created xsi:type="dcterms:W3CDTF">2025-12-13T12:11:36Z</dcterms:created>
  <dcterms:modified xsi:type="dcterms:W3CDTF">2025-12-13T12:11:36Z</dcterms:modified>
</cp:coreProperties>
</file>

<file path=docProps/custom.xml><?xml version="1.0" encoding="utf-8"?>
<Properties xmlns="http://schemas.openxmlformats.org/officeDocument/2006/custom-properties" xmlns:vt="http://schemas.openxmlformats.org/officeDocument/2006/docPropsVTypes"/>
</file>