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Recruitment</w:t>
      </w:r>
      <w:r>
        <w:t xml:space="preserve"> </w:t>
      </w:r>
      <w:r>
        <w:t xml:space="preserve">in</w:t>
      </w:r>
      <w:r>
        <w:t xml:space="preserve"> </w:t>
      </w:r>
      <w:r>
        <w:t xml:space="preserve">Philippines</w:t>
      </w:r>
      <w:r>
        <w:t xml:space="preserve"> </w:t>
      </w:r>
      <w:r>
        <w:t xml:space="preserve">Manila</w:t>
      </w:r>
    </w:p>
    <w:bookmarkStart w:id="29" w:name="Xaa977521093cf26042c6be57481668b2f7175da"/>
    <w:p>
      <w:pPr>
        <w:pStyle w:val="Heading1"/>
      </w:pPr>
      <w:r>
        <w:t xml:space="preserve">Comprehensive Marketing Plan: Attracting Elite Statisticians to Manila, Philippines</w:t>
      </w:r>
    </w:p>
    <w:bookmarkStart w:id="20" w:name="executive-summary"/>
    <w:p>
      <w:pPr>
        <w:pStyle w:val="Heading2"/>
      </w:pPr>
      <w:r>
        <w:t xml:space="preserve">Executive Summary</w:t>
      </w:r>
    </w:p>
    <w:p>
      <w:pPr>
        <w:pStyle w:val="FirstParagraph"/>
      </w:pPr>
      <w:r>
        <w:t xml:space="preserve">This Marketing Plan outlines a strategic initiative to position Manila, Philippines as the premier destination for statistical talent in Southeast Asia. With the rapid digital transformation of Philippine industries and increasing demand for data-driven decision-making, this plan targets recruiting world-class Statisticians who can leverage advanced analytics to drive innovation across key sectors including finance, healthcare, government agencies, and e-commerce. The initiative prioritizes Manila's unique advantages—competitive cost structure, cultural vibrancy, and growing tech ecosystem—to attract top statistical professionals seeking meaningful careers in a dynamic Asian hub. This Marketing Plan serves as the foundation for building a sustainable talent pipeline that addresses critical gaps in the Philippines Manila market while supporting national development goals.</w:t>
      </w:r>
    </w:p>
    <w:bookmarkEnd w:id="20"/>
    <w:bookmarkStart w:id="21" w:name="Xcbc4af1d73f0aa34d2e260244c3442ce24b6bfd"/>
    <w:p>
      <w:pPr>
        <w:pStyle w:val="Heading2"/>
      </w:pPr>
      <w:r>
        <w:t xml:space="preserve">Market Analysis: The Philippine Statistician Opportunity</w:t>
      </w:r>
    </w:p>
    <w:p>
      <w:pPr>
        <w:pStyle w:val="FirstParagraph"/>
      </w:pPr>
      <w:r>
        <w:t xml:space="preserve">The demand for skilled Statisticians in the Philippines has surged by 35% since 2020, driven by government data initiatives (e.g., Philippine Statistics Authority's Digital Transformation Program), banking sector analytics expansion (BPI, Metrobank), and multinational operations (Shopee, Lazada) establishing regional data centers in Manila. Despite this growth, Manila faces a talent shortage: only 15% of statistical roles are filled locally with qualified candidates. Competitors like Singapore and Bangalore offer higher salaries but present significant drawbacks—exorbitant living costs (30% above Manila), cultural barriers, and saturated markets. This gap presents a strategic opportunity for Manila to capture high-value statistical talent through a compelling value proposition centered on work-life balance, career acceleration, and cultural immersion.</w:t>
      </w:r>
    </w:p>
    <w:bookmarkEnd w:id="21"/>
    <w:bookmarkStart w:id="22" w:name="X6597f2f1f24461fd13f42238a15f636372b2a37"/>
    <w:p>
      <w:pPr>
        <w:pStyle w:val="Heading2"/>
      </w:pPr>
      <w:r>
        <w:t xml:space="preserve">Target Audience: The Ideal Statistician Profile</w:t>
      </w:r>
    </w:p>
    <w:p>
      <w:pPr>
        <w:pStyle w:val="FirstParagraph"/>
      </w:pPr>
      <w:r>
        <w:t xml:space="preserve">This Marketing Plan targets two primary segments:</w:t>
      </w:r>
    </w:p>
    <w:p>
      <w:pPr>
        <w:numPr>
          <w:ilvl w:val="0"/>
          <w:numId w:val="1001"/>
        </w:numPr>
        <w:pStyle w:val="Compact"/>
      </w:pPr>
      <w:r>
        <w:rPr>
          <w:bCs/>
          <w:b/>
        </w:rPr>
        <w:t xml:space="preserve">Local Talent:</w:t>
      </w:r>
      <w:r>
        <w:t xml:space="preserve"> </w:t>
      </w:r>
      <w:r>
        <w:t xml:space="preserve">Filipino statisticians (Master's/PhD holders) from top universities (UP Diliman, Ateneo de Manila) seeking career growth beyond traditional government roles.</w:t>
      </w:r>
    </w:p>
    <w:p>
      <w:pPr>
        <w:numPr>
          <w:ilvl w:val="0"/>
          <w:numId w:val="1001"/>
        </w:numPr>
        <w:pStyle w:val="Compact"/>
      </w:pPr>
      <w:r>
        <w:rPr>
          <w:bCs/>
          <w:b/>
        </w:rPr>
        <w:t xml:space="preserve">Global Talent:</w:t>
      </w:r>
      <w:r>
        <w:t xml:space="preserve"> </w:t>
      </w:r>
      <w:r>
        <w:t xml:space="preserve">International Statisticians with 3-5 years' experience in analytics (from Australia, US, EU), prioritizing affordable living costs and cultural engagement over maximum salary.</w:t>
      </w:r>
    </w:p>
    <w:p>
      <w:pPr>
        <w:pStyle w:val="FirstParagraph"/>
      </w:pPr>
      <w:r>
        <w:t xml:space="preserve">Critical decision factors for both segments include: competitive compensation packages (10-20% below Singapore rates but with 45% lower housing costs), career progression paths in Manila's emerging data economy, and cultural integration opportunities. The plan specifically highlights Manila as the optimal Philippines Manila location where statistical careers thrive amid vibrant urban energy.</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2"/>
        </w:numPr>
        <w:pStyle w:val="Compact"/>
      </w:pPr>
      <w:r>
        <w:t xml:space="preserve">Recruit 75+ qualified Statisticians (30 local, 45 international) for Manila-based roles.</w:t>
      </w:r>
    </w:p>
    <w:p>
      <w:pPr>
        <w:numPr>
          <w:ilvl w:val="0"/>
          <w:numId w:val="1002"/>
        </w:numPr>
        <w:pStyle w:val="Compact"/>
      </w:pPr>
      <w:r>
        <w:t xml:space="preserve">Achieve a candidate conversion rate of 28% from initial engagement to job offer.</w:t>
      </w:r>
    </w:p>
    <w:p>
      <w:pPr>
        <w:numPr>
          <w:ilvl w:val="0"/>
          <w:numId w:val="1002"/>
        </w:numPr>
        <w:pStyle w:val="Compact"/>
      </w:pPr>
      <w:r>
        <w:t xml:space="preserve">Establish Manila as the #1 Southeast Asian destination for Statisticians via employer branding (measured by social media sentiment and recruitment website traffic).</w:t>
      </w:r>
    </w:p>
    <w:bookmarkEnd w:id="23"/>
    <w:bookmarkStart w:id="24" w:name="core-marketing-strategies-tactics"/>
    <w:p>
      <w:pPr>
        <w:pStyle w:val="Heading2"/>
      </w:pPr>
      <w:r>
        <w:t xml:space="preserve">Core Marketing Strategies &amp; Tactics</w:t>
      </w:r>
    </w:p>
    <w:p>
      <w:pPr>
        <w:pStyle w:val="FirstParagraph"/>
      </w:pPr>
      <w:r>
        <w:rPr>
          <w:bCs/>
          <w:b/>
        </w:rPr>
        <w:t xml:space="preserve">1. Hyper-Targeted Digital Campaigns:</w:t>
      </w:r>
      <w:r>
        <w:t xml:space="preserve"> </w:t>
      </w:r>
      <w:r>
        <w:t xml:space="preserve">Utilize LinkedIn and industry forums with geo-targeted ads in Manila, focusing on statistical job titles. Content will showcase real Statistician success stories from Manila (e.g., "How Maria's predictive analytics model reduced PH healthcare costs by 22%"). Keywords like "Statistician Philippines," "Manila data career," and "Analytics jobs Manila" will dominate SEO strategy.</w:t>
      </w:r>
    </w:p>
    <w:p>
      <w:pPr>
        <w:pStyle w:val="BodyText"/>
      </w:pPr>
      <w:r>
        <w:rPr>
          <w:bCs/>
          <w:b/>
        </w:rPr>
        <w:t xml:space="preserve">2. Strategic Partnerships:</w:t>
      </w:r>
      <w:r>
        <w:t xml:space="preserve"> </w:t>
      </w:r>
      <w:r>
        <w:t xml:space="preserve">Forge alliances with the Statistical Society of the Philippines (SSP) and universities for campus recruitment drives. Co-host quarterly webinars titled "Building Your Statistician Career in Manila: Data, Culture &amp; Growth" featuring local industry leaders and expat statisticians.</w:t>
      </w:r>
    </w:p>
    <w:p>
      <w:pPr>
        <w:pStyle w:val="BodyText"/>
      </w:pPr>
      <w:r>
        <w:rPr>
          <w:bCs/>
          <w:b/>
        </w:rPr>
        <w:t xml:space="preserve">3. Immersive Experience Marketing:</w:t>
      </w:r>
      <w:r>
        <w:t xml:space="preserve"> </w:t>
      </w:r>
      <w:r>
        <w:t xml:space="preserve">Create a virtual "Manila Statistical Hub" experience on our careers portal, including 360° office tours in Bonifacio Global City (BGC), cost-of-living calculators comparing Manila vs. Singapore, and cultural guides highlighting how Statisticians integrate into Manila life (e.g., "Weekend Data Analytics Meetups at Intramuros").</w:t>
      </w:r>
    </w:p>
    <w:p>
      <w:pPr>
        <w:pStyle w:val="BodyText"/>
      </w:pPr>
      <w:r>
        <w:rPr>
          <w:bCs/>
          <w:b/>
        </w:rPr>
        <w:t xml:space="preserve">4. Value-Driven Content:</w:t>
      </w:r>
      <w:r>
        <w:t xml:space="preserve"> </w:t>
      </w:r>
      <w:r>
        <w:t xml:space="preserve">Publish monthly reports like "The Philippines Manila Statistical Talent Index" analyzing local market trends, emphasizing opportunities in government data initiatives (e.g., National Economic and Development Authority projects) and private sector innovation. Content will stress Manila's unique advantage: "Work as a Statistician in a city where your analytics directly impact 110 million lives."</w:t>
      </w:r>
    </w:p>
    <w:bookmarkEnd w:id="24"/>
    <w:bookmarkStart w:id="25" w:name="budget-allocation"/>
    <w:p>
      <w:pPr>
        <w:pStyle w:val="Heading2"/>
      </w:pPr>
      <w:r>
        <w:t xml:space="preserve">Budget Allocation</w:t>
      </w:r>
    </w:p>
    <w:p>
      <w:pPr>
        <w:pStyle w:val="FirstParagraph"/>
      </w:pPr>
      <w:r>
        <w:t xml:space="preserve">Strategy</w:t>
      </w:r>
    </w:p>
    <w:p>
      <w:pPr>
        <w:pStyle w:val="BodyText"/>
      </w:pPr>
      <w:r>
        <w:t xml:space="preserve">Allocation</w:t>
      </w:r>
    </w:p>
    <w:p>
      <w:pPr>
        <w:pStyle w:val="BodyText"/>
      </w:pPr>
      <w:r>
        <w:t xml:space="preserve">Expected ROI</w:t>
      </w:r>
    </w:p>
    <w:p>
      <w:pPr>
        <w:pStyle w:val="BodyText"/>
      </w:pPr>
      <w:r>
        <w:t xml:space="preserve">Digital Recruitment Campaigns (LinkedIn, SEO)</w:t>
      </w:r>
    </w:p>
    <w:p>
      <w:pPr>
        <w:pStyle w:val="BodyText"/>
      </w:pPr>
      <w:r>
        <w:t xml:space="preserve">40%</w:t>
      </w:r>
    </w:p>
    <w:p>
      <w:pPr>
        <w:pStyle w:val="BodyText"/>
      </w:pPr>
      <w:r>
        <w:t xml:space="preserve">Pipeline growth 50%+ in qualified Statistician leads</w:t>
      </w:r>
    </w:p>
    <w:p>
      <w:pPr>
        <w:pStyle w:val="BodyText"/>
      </w:pPr>
      <w:r>
        <w:t xml:space="preserve">University/SSP Partnerships &amp; Events</w:t>
      </w:r>
    </w:p>
    <w:p>
      <w:pPr>
        <w:pStyle w:val="BodyText"/>
      </w:pPr>
      <w:r>
        <w:t xml:space="preserve">30%</w:t>
      </w:r>
    </w:p>
    <w:p>
      <w:pPr>
        <w:pStyle w:val="BodyText"/>
      </w:pPr>
      <w:r>
        <w:t xml:space="preserve">Campus recruitment drives at UP Ateneo, resulting in 25% of hires</w:t>
      </w:r>
    </w:p>
    <w:p>
      <w:pPr>
        <w:pStyle w:val="BodyText"/>
      </w:pPr>
      <w:r>
        <w:t xml:space="preserve">Content Marketing &amp; Branding (Reports, Virtual Tours)</w:t>
      </w:r>
    </w:p>
    <w:p>
      <w:pPr>
        <w:pStyle w:val="BodyText"/>
      </w:pPr>
      <w:r>
        <w:t xml:space="preserve">20%</w:t>
      </w:r>
    </w:p>
    <w:p>
      <w:pPr>
        <w:pStyle w:val="BodyText"/>
      </w:pPr>
      <w:r>
        <w:t xml:space="preserve">Enhanced employer branding; 35% higher candidate engagement</w:t>
      </w:r>
    </w:p>
    <w:p>
      <w:pPr>
        <w:pStyle w:val="BodyText"/>
      </w:pPr>
      <w:r>
        <w:t xml:space="preserve">Cultural Integration Programs (Manila Welcome Kits)</w:t>
      </w:r>
    </w:p>
    <w:p>
      <w:pPr>
        <w:pStyle w:val="BodyText"/>
      </w:pPr>
      <w:r>
        <w:t xml:space="preserve">10%</w:t>
      </w:r>
    </w:p>
    <w:p>
      <w:pPr>
        <w:pStyle w:val="BodyText"/>
      </w:pPr>
      <w:r>
        <w:t xml:space="preserve">Improved retention; reduced early turnover by 20%</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Develop content hub ("Statisticians in Manila") and launch SEO/LinkedIn campaigns. Partner with SSP for webinar series.</w:t>
      </w:r>
    </w:p>
    <w:p>
      <w:pPr>
        <w:pStyle w:val="BodyText"/>
      </w:pPr>
      <w:r>
        <w:rPr>
          <w:bCs/>
          <w:b/>
        </w:rPr>
        <w:t xml:space="preserve">Months 4-6:</w:t>
      </w:r>
      <w:r>
        <w:t xml:space="preserve"> </w:t>
      </w:r>
      <w:r>
        <w:t xml:space="preserve">Execute campus recruitment at top Philippine universities; host first "Manila Statistical Summit" (virtual/in-person).</w:t>
      </w:r>
    </w:p>
    <w:p>
      <w:pPr>
        <w:pStyle w:val="BodyText"/>
      </w:pPr>
      <w:r>
        <w:rPr>
          <w:bCs/>
          <w:b/>
        </w:rPr>
        <w:t xml:space="preserve">Months 7-12:</w:t>
      </w:r>
      <w:r>
        <w:t xml:space="preserve"> </w:t>
      </w:r>
      <w:r>
        <w:t xml:space="preserve">Scale digital campaigns based on analytics; introduce referral program for existing Statisticians in Manila.</w:t>
      </w:r>
    </w:p>
    <w:p>
      <w:pPr>
        <w:pStyle w:val="BodyText"/>
      </w:pPr>
      <w:r>
        <w:rPr>
          <w:bCs/>
          <w:b/>
        </w:rPr>
        <w:t xml:space="preserve">Months 13-18:</w:t>
      </w:r>
      <w:r>
        <w:t xml:space="preserve"> </w:t>
      </w:r>
      <w:r>
        <w:t xml:space="preserve">Analyze retention metrics and refine Marketing Plan using data from the Philippines Manila talent pool.</w:t>
      </w:r>
    </w:p>
    <w:bookmarkEnd w:id="26"/>
    <w:bookmarkStart w:id="27" w:name="evaluation-kpis"/>
    <w:p>
      <w:pPr>
        <w:pStyle w:val="Heading2"/>
      </w:pPr>
      <w:r>
        <w:t xml:space="preserve">Evaluation &amp; KPIs</w:t>
      </w:r>
    </w:p>
    <w:p>
      <w:pPr>
        <w:pStyle w:val="FirstParagraph"/>
      </w:pPr>
      <w:r>
        <w:t xml:space="preserve">This Marketing Plan will track success through:</w:t>
      </w:r>
    </w:p>
    <w:p>
      <w:pPr>
        <w:numPr>
          <w:ilvl w:val="0"/>
          <w:numId w:val="1003"/>
        </w:numPr>
        <w:pStyle w:val="Compact"/>
      </w:pPr>
      <w:r>
        <w:rPr>
          <w:bCs/>
          <w:b/>
        </w:rPr>
        <w:t xml:space="preserve">Quantitative:</w:t>
      </w:r>
      <w:r>
        <w:t xml:space="preserve"> </w:t>
      </w:r>
      <w:r>
        <w:t xml:space="preserve">Number of Statistician applications (target: 300+), cost per hire (&lt;$1,500), time-to-fill roles (target: 45 days).</w:t>
      </w:r>
    </w:p>
    <w:p>
      <w:pPr>
        <w:numPr>
          <w:ilvl w:val="0"/>
          <w:numId w:val="1003"/>
        </w:numPr>
        <w:pStyle w:val="Compact"/>
      </w:pPr>
      <w:r>
        <w:rPr>
          <w:bCs/>
          <w:b/>
        </w:rPr>
        <w:t xml:space="preserve">Qualitative:</w:t>
      </w:r>
      <w:r>
        <w:t xml:space="preserve"> </w:t>
      </w:r>
      <w:r>
        <w:t xml:space="preserve">Candidate satisfaction surveys measuring "Why Manila?" factors; social media sentiment analysis on #StatisticianManila.</w:t>
      </w:r>
    </w:p>
    <w:p>
      <w:pPr>
        <w:pStyle w:val="FirstParagraph"/>
      </w:pPr>
      <w:r>
        <w:t xml:space="preserve">Success will be measured by the extent to which Manila becomes the preferred Philippines Manila destination for Statisticians—proven by sustained talent inflow and industry recognition as Southeast Asia's statistical innovation hub.</w:t>
      </w:r>
    </w:p>
    <w:bookmarkEnd w:id="27"/>
    <w:bookmarkStart w:id="28" w:name="conclusion"/>
    <w:p>
      <w:pPr>
        <w:pStyle w:val="Heading2"/>
      </w:pPr>
      <w:r>
        <w:t xml:space="preserve">Conclusion</w:t>
      </w:r>
    </w:p>
    <w:p>
      <w:pPr>
        <w:pStyle w:val="FirstParagraph"/>
      </w:pPr>
      <w:r>
        <w:t xml:space="preserve">This Marketing Plan transforms the perception of a Statistician role in Manila from "an overseas assignment" to an unparalleled career catalyst. By strategically leveraging Manila's cost advantages, cultural richness, and rapidly evolving data economy, we position the Philippines as the strategic center for statistical excellence in Asia. Every tactic—from campus partnerships to virtual office tours—reinforces that working as a Statistician in Manila means contributing to meaningful national progress while enjoying a vibrant professional and personal life. As industries from fintech to public health accelerate their data maturity, Manila will become synonymous with where elite Statisticians choose to build transformative careers. This is not merely a recruitment initiative; it's the foundation for establishing the Philippines Manila ecosystem as a global benchmark in statistical talent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Recruitment in Philippines Manila</dc:title>
  <dc:creator/>
  <dc:language>en</dc:language>
  <cp:keywords/>
  <dcterms:created xsi:type="dcterms:W3CDTF">2026-07-21T10:42:58Z</dcterms:created>
  <dcterms:modified xsi:type="dcterms:W3CDTF">2026-07-21T10:42:58Z</dcterms:modified>
</cp:coreProperties>
</file>

<file path=docProps/custom.xml><?xml version="1.0" encoding="utf-8"?>
<Properties xmlns="http://schemas.openxmlformats.org/officeDocument/2006/custom-properties" xmlns:vt="http://schemas.openxmlformats.org/officeDocument/2006/docPropsVTypes"/>
</file>