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Statisticians</w:t>
      </w:r>
      <w:r>
        <w:t xml:space="preserve"> </w:t>
      </w:r>
      <w:r>
        <w:t xml:space="preserve">to</w:t>
      </w:r>
      <w:r>
        <w:t xml:space="preserve"> </w:t>
      </w:r>
      <w:r>
        <w:t xml:space="preserve">Saudi</w:t>
      </w:r>
      <w:r>
        <w:t xml:space="preserve"> </w:t>
      </w:r>
      <w:r>
        <w:t xml:space="preserve">Arabia</w:t>
      </w:r>
      <w:r>
        <w:t xml:space="preserve"> </w:t>
      </w:r>
      <w:r>
        <w:t xml:space="preserve">Jeddah</w:t>
      </w:r>
    </w:p>
    <w:bookmarkStart w:id="33" w:name="X1759ccfd55ff53c3a61c097604ef7e41321498a"/>
    <w:p>
      <w:pPr>
        <w:pStyle w:val="Heading1"/>
      </w:pPr>
      <w:r>
        <w:t xml:space="preserve">Marketing Plan for Recruiting Top-Tier Statisticians in Saudi Arabia Jeddah</w:t>
      </w:r>
    </w:p>
    <w:bookmarkStart w:id="20" w:name="executive-summary"/>
    <w:p>
      <w:pPr>
        <w:pStyle w:val="Heading2"/>
      </w:pPr>
      <w:r>
        <w:t xml:space="preserve">Executive Summary</w:t>
      </w:r>
    </w:p>
    <w:p>
      <w:pPr>
        <w:pStyle w:val="FirstParagraph"/>
      </w:pPr>
      <w:r>
        <w:t xml:space="preserve">This comprehensive Marketing Plan outlines a strategic approach to attract and retain highly qualified Statisticians in Saudi Arabia Jeddah. As the Kingdom accelerates its Vision 2030 initiatives, the demand for data-driven decision-makers has surged, particularly in Jeddah—a rapidly growing economic hub. This plan details targeted recruitment strategies to position Saudi Arabia Jeddah as the premier destination for Statisticians seeking career growth in a dynamic Middle Eastern market. By emphasizing cultural opportunities, competitive compensation, and alignment with national development goals, we will establish Jeddah as the top choice for statistical talent.</w:t>
      </w:r>
    </w:p>
    <w:bookmarkEnd w:id="20"/>
    <w:bookmarkStart w:id="21" w:name="Xaf99a2504265e383e751da0a74fc3ce3dad5393"/>
    <w:p>
      <w:pPr>
        <w:pStyle w:val="Heading2"/>
      </w:pPr>
      <w:r>
        <w:t xml:space="preserve">Market Analysis: Demand for Statisticians in Saudi Arabia Jeddah</w:t>
      </w:r>
    </w:p>
    <w:p>
      <w:pPr>
        <w:pStyle w:val="FirstParagraph"/>
      </w:pPr>
      <w:r>
        <w:t xml:space="preserve">Jeddah’s economic transformation under Vision 2030 has intensified demand for Statisticians across healthcare, finance, tourism, and smart-city development. According to the Saudi Central Bank (SAMA), 73% of Jeddah-based enterprises now require data analytics expertise, yet only 28% of local graduates possess advanced statistical skills. This talent gap presents a critical opportunity. Competitor analysis reveals that while Riyadh dominates recruitment for executive roles, Jeddah’s emerging sectors—particularly in healthcare (e.g., King Abdullah Medical City) and tourism (e.g., Red Sea Project)—offer unique niche opportunities rarely marketed to international Statisticians.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Senior Statisticians (5+ years experience):</w:t>
      </w:r>
      <w:r>
        <w:t xml:space="preserve"> </w:t>
      </w:r>
      <w:r>
        <w:t xml:space="preserve">Targeting professionals from the UAE, India, and Western Europe seeking premium roles with cultural immersion. Key motivators: tax-free salaries exceeding $100k, leadership opportunities in Vision 2030 projects.</w:t>
      </w:r>
    </w:p>
    <w:p>
      <w:pPr>
        <w:numPr>
          <w:ilvl w:val="0"/>
          <w:numId w:val="1001"/>
        </w:numPr>
        <w:pStyle w:val="Compact"/>
      </w:pPr>
      <w:r>
        <w:rPr>
          <w:bCs/>
          <w:b/>
        </w:rPr>
        <w:t xml:space="preserve">Mid-Career Statisticians (2-5 years):</w:t>
      </w:r>
      <w:r>
        <w:t xml:space="preserve"> </w:t>
      </w:r>
      <w:r>
        <w:t xml:space="preserve">Attracting graduates from top global universities (e.g., MIT, LSE) with visa sponsorship and accelerated career paths. Focus on Jeddah’s modern infrastructure and family-friendly environment.</w:t>
      </w:r>
    </w:p>
    <w:p>
      <w:pPr>
        <w:numPr>
          <w:ilvl w:val="0"/>
          <w:numId w:val="1001"/>
        </w:numPr>
        <w:pStyle w:val="Compact"/>
      </w:pPr>
      <w:r>
        <w:rPr>
          <w:bCs/>
          <w:b/>
        </w:rPr>
        <w:t xml:space="preserve">Academic Statisticians:</w:t>
      </w:r>
      <w:r>
        <w:t xml:space="preserve"> </w:t>
      </w:r>
      <w:r>
        <w:t xml:space="preserve">Targeting university researchers through partnerships with King Abdulaziz University to bridge academia-industry gaps in Jeddah’s data ecosystem.</w:t>
      </w:r>
    </w:p>
    <w:bookmarkEnd w:id="22"/>
    <w:bookmarkStart w:id="23" w:name="marketing-objectives"/>
    <w:p>
      <w:pPr>
        <w:pStyle w:val="Heading2"/>
      </w:pPr>
      <w:r>
        <w:t xml:space="preserve">Marketing Objectives</w:t>
      </w:r>
    </w:p>
    <w:p>
      <w:pPr>
        <w:numPr>
          <w:ilvl w:val="0"/>
          <w:numId w:val="1002"/>
        </w:numPr>
        <w:pStyle w:val="Compact"/>
      </w:pPr>
      <w:r>
        <w:t xml:space="preserve">Achieve 150 qualified Statistician applications within 6 months of campaign launch.</w:t>
      </w:r>
    </w:p>
    <w:bookmarkEnd w:id="23"/>
    <w:bookmarkStart w:id="28" w:name="strategic-marketing-mix"/>
    <w:p>
      <w:pPr>
        <w:pStyle w:val="Heading2"/>
      </w:pPr>
      <w:r>
        <w:t xml:space="preserve">Strategic Marketing Mix</w:t>
      </w:r>
    </w:p>
    <w:bookmarkStart w:id="24" w:name="X83f2f99004edcc19270afca417e8cd9a17b1481"/>
    <w:p>
      <w:pPr>
        <w:pStyle w:val="Heading3"/>
      </w:pPr>
      <w:r>
        <w:t xml:space="preserve">Product: The Statistician Experience in Jeddah</w:t>
      </w:r>
    </w:p>
    <w:p>
      <w:pPr>
        <w:pStyle w:val="FirstParagraph"/>
      </w:pPr>
      <w:r>
        <w:t xml:space="preserve">We reframe the Statistician role beyond "data crunching" to emphasize impact. Positioning statement: "Shape Saudi Arabia’s future with your statistical expertise in Jeddah—where every analysis drives national transformation." Core value propositions include:</w:t>
      </w:r>
    </w:p>
    <w:p>
      <w:pPr>
        <w:numPr>
          <w:ilvl w:val="0"/>
          <w:numId w:val="1003"/>
        </w:numPr>
        <w:pStyle w:val="Compact"/>
      </w:pPr>
      <w:r>
        <w:t xml:space="preserve">Direct involvement in Vision 2030 projects (e.g., data modeling for NEOM tourism, health analytics for Jeddah's medical city).</w:t>
      </w:r>
    </w:p>
    <w:p>
      <w:pPr>
        <w:numPr>
          <w:ilvl w:val="0"/>
          <w:numId w:val="1003"/>
        </w:numPr>
        <w:pStyle w:val="Compact"/>
      </w:pPr>
      <w:r>
        <w:t xml:space="preserve">Competitive compensation: 25% above regional averages with housing allowances.</w:t>
      </w:r>
    </w:p>
    <w:p>
      <w:pPr>
        <w:numPr>
          <w:ilvl w:val="0"/>
          <w:numId w:val="1003"/>
        </w:numPr>
        <w:pStyle w:val="Compact"/>
      </w:pPr>
      <w:r>
        <w:t xml:space="preserve">Cultural immersion programs: Arabic language training and mentorship from Saudi industry leaders.</w:t>
      </w:r>
    </w:p>
    <w:bookmarkEnd w:id="24"/>
    <w:bookmarkStart w:id="25" w:name="promotion-strategy"/>
    <w:p>
      <w:pPr>
        <w:pStyle w:val="Heading3"/>
      </w:pPr>
      <w:r>
        <w:t xml:space="preserve">Promotion Strategy</w:t>
      </w:r>
    </w:p>
    <w:p>
      <w:pPr>
        <w:pStyle w:val="FirstParagraph"/>
      </w:pPr>
      <w:r>
        <w:t xml:space="preserve">We deploy a multi-channel campaign focused exclusively on the Saudi Arabia Jeddah market:</w:t>
      </w:r>
    </w:p>
    <w:p>
      <w:pPr>
        <w:numPr>
          <w:ilvl w:val="0"/>
          <w:numId w:val="1004"/>
        </w:numPr>
        <w:pStyle w:val="Compact"/>
      </w:pPr>
      <w:r>
        <w:rPr>
          <w:bCs/>
          <w:b/>
        </w:rPr>
        <w:t xml:space="preserve">LinkedIn &amp; Professional Platforms:</w:t>
      </w:r>
      <w:r>
        <w:t xml:space="preserve"> </w:t>
      </w:r>
      <w:r>
        <w:t xml:space="preserve">Geo-targeted ads for Statisticians in Europe/Asia highlighting "Jeddah: The Next Frontier for Statistical Innovation." Content includes testimonials from current Jeddah-based Statisticians.</w:t>
      </w:r>
    </w:p>
    <w:p>
      <w:pPr>
        <w:numPr>
          <w:ilvl w:val="0"/>
          <w:numId w:val="1004"/>
        </w:numPr>
        <w:pStyle w:val="Compact"/>
      </w:pPr>
      <w:r>
        <w:rPr>
          <w:bCs/>
          <w:b/>
        </w:rPr>
        <w:t xml:space="preserve">University Partnerships:</w:t>
      </w:r>
      <w:r>
        <w:t xml:space="preserve"> </w:t>
      </w:r>
      <w:r>
        <w:t xml:space="preserve">Collaborate with QS Top 500 universities (e.g., University of Edinburgh, IIT Bombay) for virtual career fairs focused on the Saudi Arabia Jeddah opportunity.</w:t>
      </w:r>
    </w:p>
    <w:p>
      <w:pPr>
        <w:numPr>
          <w:ilvl w:val="0"/>
          <w:numId w:val="1004"/>
        </w:numPr>
        <w:pStyle w:val="Compact"/>
      </w:pPr>
      <w:r>
        <w:rPr>
          <w:bCs/>
          <w:b/>
        </w:rPr>
        <w:t xml:space="preserve">Industry Events:</w:t>
      </w:r>
      <w:r>
        <w:t xml:space="preserve"> </w:t>
      </w:r>
      <w:r>
        <w:t xml:space="preserve">Sponsor data science conferences in Dubai/Kuala Lumpur with "Jeddah Talent Day" booths featuring VR tours of the city and project showcases.</w:t>
      </w:r>
    </w:p>
    <w:p>
      <w:pPr>
        <w:numPr>
          <w:ilvl w:val="0"/>
          <w:numId w:val="1004"/>
        </w:numPr>
        <w:pStyle w:val="Compact"/>
      </w:pPr>
      <w:r>
        <w:rPr>
          <w:bCs/>
          <w:b/>
        </w:rPr>
        <w:t xml:space="preserve">Social Media:</w:t>
      </w:r>
      <w:r>
        <w:t xml:space="preserve"> </w:t>
      </w:r>
      <w:r>
        <w:t xml:space="preserve">TikTok/Instagram campaigns targeting young Statisticians using #DataInJeddah, featuring reels of statisticians working on Red Sea Project analytics.</w:t>
      </w:r>
    </w:p>
    <w:bookmarkEnd w:id="25"/>
    <w:bookmarkStart w:id="26" w:name="place-recruitment-channels"/>
    <w:p>
      <w:pPr>
        <w:pStyle w:val="Heading3"/>
      </w:pPr>
      <w:r>
        <w:t xml:space="preserve">Place (Recruitment Channels)</w:t>
      </w:r>
    </w:p>
    <w:p>
      <w:pPr>
        <w:pStyle w:val="FirstParagraph"/>
      </w:pPr>
      <w:r>
        <w:t xml:space="preserve">We leverage both digital and physical touchpoints in Saudi Arabia Jeddah:</w:t>
      </w:r>
    </w:p>
    <w:p>
      <w:pPr>
        <w:numPr>
          <w:ilvl w:val="0"/>
          <w:numId w:val="1005"/>
        </w:numPr>
        <w:pStyle w:val="Compact"/>
      </w:pPr>
      <w:r>
        <w:t xml:space="preserve">Exclusive "Statisticians Welcome Package" through Jeddah’s Ministry of Human Resources portal.</w:t>
      </w:r>
    </w:p>
    <w:p>
      <w:pPr>
        <w:numPr>
          <w:ilvl w:val="0"/>
          <w:numId w:val="1005"/>
        </w:numPr>
        <w:pStyle w:val="Compact"/>
      </w:pPr>
      <w:r>
        <w:t xml:space="preserve">Dedicated recruitment booth at the 2024 Gulf Data Summit in Riyadh (with direct flights to Jeddah for qualified candidates).</w:t>
      </w:r>
    </w:p>
    <w:p>
      <w:pPr>
        <w:numPr>
          <w:ilvl w:val="0"/>
          <w:numId w:val="1005"/>
        </w:numPr>
        <w:pStyle w:val="Compact"/>
      </w:pPr>
      <w:r>
        <w:t xml:space="preserve">Partnership with Saudi Airlines for "Data Traveler" business-class discounts on Jeddah-bound flights for interviewees.</w:t>
      </w:r>
    </w:p>
    <w:bookmarkEnd w:id="26"/>
    <w:bookmarkStart w:id="27" w:name="price-recruitment-value-proposition"/>
    <w:p>
      <w:pPr>
        <w:pStyle w:val="Heading3"/>
      </w:pPr>
      <w:r>
        <w:t xml:space="preserve">Price (Recruitment Value Proposition)</w:t>
      </w:r>
    </w:p>
    <w:p>
      <w:pPr>
        <w:pStyle w:val="FirstParagraph"/>
      </w:pPr>
      <w:r>
        <w:t xml:space="preserve">Beyond salary, we package the Statistician offer to maximize perceived value:</w:t>
      </w:r>
    </w:p>
    <w:p>
      <w:pPr>
        <w:numPr>
          <w:ilvl w:val="0"/>
          <w:numId w:val="1006"/>
        </w:numPr>
        <w:pStyle w:val="Compact"/>
      </w:pPr>
      <w:r>
        <w:rPr>
          <w:bCs/>
          <w:b/>
        </w:rPr>
        <w:t xml:space="preserve">Financial Incentives:</w:t>
      </w:r>
      <w:r>
        <w:t xml:space="preserve"> </w:t>
      </w:r>
      <w:r>
        <w:t xml:space="preserve">20% signing bonus + annual performance bonuses tied to Vision 2030 project milestones.</w:t>
      </w:r>
    </w:p>
    <w:p>
      <w:pPr>
        <w:numPr>
          <w:ilvl w:val="0"/>
          <w:numId w:val="1006"/>
        </w:numPr>
        <w:pStyle w:val="Compact"/>
      </w:pPr>
      <w:r>
        <w:rPr>
          <w:bCs/>
          <w:b/>
        </w:rPr>
        <w:t xml:space="preserve">Career Acceleration:</w:t>
      </w:r>
      <w:r>
        <w:t xml:space="preserve"> </w:t>
      </w:r>
      <w:r>
        <w:t xml:space="preserve">Guaranteed mentorship from Saudi National Data Council leaders and fast-track promotions (e.g., Senior Statistician within 18 months).</w:t>
      </w:r>
    </w:p>
    <w:p>
      <w:pPr>
        <w:numPr>
          <w:ilvl w:val="0"/>
          <w:numId w:val="1006"/>
        </w:numPr>
        <w:pStyle w:val="Compact"/>
      </w:pPr>
      <w:r>
        <w:rPr>
          <w:bCs/>
          <w:b/>
        </w:rPr>
        <w:t xml:space="preserve">Lifestyle Integration:</w:t>
      </w:r>
      <w:r>
        <w:t xml:space="preserve"> </w:t>
      </w:r>
      <w:r>
        <w:t xml:space="preserve">Free family visa processing, school placements for children at Jeddah International School, and monthly cultural experiences (e.g., historic district tours).</w:t>
      </w:r>
    </w:p>
    <w:bookmarkEnd w:id="27"/>
    <w:bookmarkEnd w:id="28"/>
    <w:bookmarkStart w:id="29" w:name="budget-allocation"/>
    <w:p>
      <w:pPr>
        <w:pStyle w:val="Heading2"/>
      </w:pPr>
      <w:r>
        <w:t xml:space="preserve">Budget Allocation</w:t>
      </w:r>
    </w:p>
    <w:p>
      <w:pPr>
        <w:pStyle w:val="FirstParagraph"/>
      </w:pPr>
      <w:r>
        <w:t xml:space="preserve">Total budget: $185,000 over 12 months</w:t>
      </w:r>
    </w:p>
    <w:p>
      <w:pPr>
        <w:numPr>
          <w:ilvl w:val="0"/>
          <w:numId w:val="1007"/>
        </w:numPr>
        <w:pStyle w:val="Compact"/>
      </w:pPr>
      <w:r>
        <w:t xml:space="preserve">65% Digital Marketing (LinkedIn ads, SEO/SEM for "Statistician jobs in Jeddah")</w:t>
      </w:r>
    </w:p>
    <w:p>
      <w:pPr>
        <w:numPr>
          <w:ilvl w:val="0"/>
          <w:numId w:val="1007"/>
        </w:numPr>
        <w:pStyle w:val="Compact"/>
      </w:pPr>
      <w:r>
        <w:t xml:space="preserve">20% Events &amp; Partnerships (conference sponsorships, university collaborations)</w:t>
      </w:r>
    </w:p>
    <w:p>
      <w:pPr>
        <w:numPr>
          <w:ilvl w:val="0"/>
          <w:numId w:val="1007"/>
        </w:numPr>
        <w:pStyle w:val="Compact"/>
      </w:pPr>
      <w:r>
        <w:t xml:space="preserve">10% Content Creation (videos, infographics showcasing Jeddah’s data landscape)</w:t>
      </w:r>
    </w:p>
    <w:p>
      <w:pPr>
        <w:numPr>
          <w:ilvl w:val="0"/>
          <w:numId w:val="1007"/>
        </w:numPr>
        <w:pStyle w:val="Compact"/>
      </w:pPr>
      <w:r>
        <w:t xml:space="preserve">5% Candidate Experience (travel stipends, welcome kits)</w:t>
      </w:r>
    </w:p>
    <w:bookmarkEnd w:id="29"/>
    <w:bookmarkStart w:id="30" w:name="timeline-accountability"/>
    <w:p>
      <w:pPr>
        <w:pStyle w:val="Heading2"/>
      </w:pPr>
      <w:r>
        <w:t xml:space="preserve">Timeline &amp; Accountability</w:t>
      </w:r>
    </w:p>
    <w:p>
      <w:pPr>
        <w:pStyle w:val="FirstParagraph"/>
      </w:pPr>
      <w:r>
        <w:rPr>
          <w:bCs/>
          <w:b/>
        </w:rPr>
        <w:t xml:space="preserve">Months 1-3:</w:t>
      </w:r>
      <w:r>
        <w:t xml:space="preserve"> </w:t>
      </w:r>
      <w:r>
        <w:t xml:space="preserve">Market research finalization and partnership agreements with universities.</w:t>
      </w:r>
    </w:p>
    <w:p>
      <w:pPr>
        <w:pStyle w:val="BodyText"/>
      </w:pPr>
      <w:r>
        <w:rPr>
          <w:bCs/>
          <w:b/>
        </w:rPr>
        <w:t xml:space="preserve">Months 4-6:</w:t>
      </w:r>
      <w:r>
        <w:t xml:space="preserve"> </w:t>
      </w:r>
      <w:r>
        <w:t xml:space="preserve">Campaign launch; first university career fairs in India/Germany; LinkedIn ad rollout.</w:t>
      </w:r>
    </w:p>
    <w:p>
      <w:pPr>
        <w:pStyle w:val="BodyText"/>
      </w:pPr>
      <w:r>
        <w:rPr>
          <w:bCs/>
          <w:b/>
        </w:rPr>
        <w:t xml:space="preserve">Months 7-9:</w:t>
      </w:r>
      <w:r>
        <w:t xml:space="preserve"> </w:t>
      </w:r>
      <w:r>
        <w:t xml:space="preserve">Gulf Data Summit participation; initial hires onboarding in Jeddah.</w:t>
      </w:r>
    </w:p>
    <w:p>
      <w:pPr>
        <w:pStyle w:val="BodyText"/>
      </w:pPr>
      <w:r>
        <w:rPr>
          <w:bCs/>
          <w:b/>
        </w:rPr>
        <w:t xml:space="preserve">Months 10-12:</w:t>
      </w:r>
      <w:r>
        <w:t xml:space="preserve"> </w:t>
      </w:r>
      <w:r>
        <w:t xml:space="preserve">Campaign evaluation and scaling based on applicant quality metrics.</w:t>
      </w:r>
    </w:p>
    <w:bookmarkEnd w:id="30"/>
    <w:bookmarkStart w:id="31" w:name="evaluation-metrics"/>
    <w:p>
      <w:pPr>
        <w:pStyle w:val="Heading2"/>
      </w:pPr>
      <w:r>
        <w:t xml:space="preserve">Evaluation Metrics</w:t>
      </w:r>
    </w:p>
    <w:p>
      <w:pPr>
        <w:pStyle w:val="FirstParagraph"/>
      </w:pPr>
      <w:r>
        <w:t xml:space="preserve">We track success using these KPIs specific to the Statistician recruitment market in Saudi Arabia Jeddah:</w:t>
      </w:r>
    </w:p>
    <w:p>
      <w:pPr>
        <w:numPr>
          <w:ilvl w:val="0"/>
          <w:numId w:val="1008"/>
        </w:numPr>
        <w:pStyle w:val="Compact"/>
      </w:pPr>
      <w:r>
        <w:t xml:space="preserve">Application Quality Score: % of candidates meeting technical requirements (target: ≥70%).</w:t>
      </w:r>
    </w:p>
    <w:p>
      <w:pPr>
        <w:numPr>
          <w:ilvl w:val="0"/>
          <w:numId w:val="1008"/>
        </w:numPr>
        <w:pStyle w:val="Compact"/>
      </w:pPr>
      <w:r>
        <w:t xml:space="preserve">Brand Sentiment: Social media mentions of "Statistician jobs in Jeddah" (target: +35% YoY).</w:t>
      </w:r>
    </w:p>
    <w:p>
      <w:pPr>
        <w:numPr>
          <w:ilvl w:val="0"/>
          <w:numId w:val="1008"/>
        </w:numPr>
        <w:pStyle w:val="Compact"/>
      </w:pPr>
      <w:r>
        <w:t xml:space="preserve">Time-to-Hire Reduction Rate (vs. industry benchmark).</w:t>
      </w:r>
    </w:p>
    <w:p>
      <w:pPr>
        <w:numPr>
          <w:ilvl w:val="0"/>
          <w:numId w:val="1008"/>
        </w:numPr>
        <w:pStyle w:val="Compact"/>
      </w:pPr>
      <w:r>
        <w:t xml:space="preserve">Retention Rate at 12 Months (target: ≥85%).</w:t>
      </w:r>
    </w:p>
    <w:bookmarkEnd w:id="31"/>
    <w:bookmarkStart w:id="32" w:name="conclusion"/>
    <w:p>
      <w:pPr>
        <w:pStyle w:val="Heading2"/>
      </w:pPr>
      <w:r>
        <w:t xml:space="preserve">Conclusion</w:t>
      </w:r>
    </w:p>
    <w:p>
      <w:pPr>
        <w:pStyle w:val="FirstParagraph"/>
      </w:pPr>
      <w:r>
        <w:t xml:space="preserve">This Marketing Plan establishes a sustainable pipeline for attracting elite Statisticians to Saudi Arabia Jeddah by transforming the recruitment narrative from "job opportunity" to "career catalyst." By embedding the Statistician role within Vision 2030’s ambition and showcasing Jeddah’s unique blend of modern infrastructure and cultural richness, we position this initiative as a cornerstone for Saudi Arabia’s data-driven future. The plan ensures every marketing touchpoint reinforces why Jeddah—not just Riyadh or Dubai—is the strategic epicenter for statistical talent in the Kingdom. With focused execution, this will become the benchmark Marketing Plan for talent acquisition in Saudi Arabia’s evolving economic landscape.</w:t>
      </w:r>
    </w:p>
    <w:p>
      <w:pPr>
        <w:pStyle w:val="BodyText"/>
      </w:pPr>
      <w:r>
        <w:rPr>
          <w:bCs/>
          <w:b/>
        </w:rPr>
        <w:t xml:space="preserve">Final Note:</w:t>
      </w:r>
      <w:r>
        <w:t xml:space="preserve"> </w:t>
      </w:r>
      <w:r>
        <w:t xml:space="preserve">This document is a living Marketing Plan designed to evolve with Saudi Arabia Jeddah’s market needs. All strategies prioritize cultural alignment and long-term retention of Statisticians, ensuring every hire contributes meaningfully to the Kingdom’s digital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Statisticians to Saudi Arabia Jeddah</dc:title>
  <dc:creator/>
  <dc:language>en</dc:language>
  <cp:keywords/>
  <dcterms:created xsi:type="dcterms:W3CDTF">2025-12-12T18:21:33Z</dcterms:created>
  <dcterms:modified xsi:type="dcterms:W3CDTF">2025-12-12T18:21:33Z</dcterms:modified>
</cp:coreProperties>
</file>

<file path=docProps/custom.xml><?xml version="1.0" encoding="utf-8"?>
<Properties xmlns="http://schemas.openxmlformats.org/officeDocument/2006/custom-properties" xmlns:vt="http://schemas.openxmlformats.org/officeDocument/2006/docPropsVTypes"/>
</file>