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61705df24867e1809279af0de8f51189c97561"/>
    <w:p>
      <w:pPr>
        <w:pStyle w:val="Heading1"/>
      </w:pPr>
      <w:r>
        <w:t xml:space="preserve">Marketing Plan: Elevating Statistical Expertise in Tanzania Dar es Salaam</w:t>
      </w:r>
    </w:p>
    <w:bookmarkStart w:id="20" w:name="executive-summary"/>
    <w:p>
      <w:pPr>
        <w:pStyle w:val="Heading2"/>
      </w:pPr>
      <w:r>
        <w:t xml:space="preserve">Executive Summary</w:t>
      </w:r>
    </w:p>
    <w:p>
      <w:pPr>
        <w:pStyle w:val="FirstParagraph"/>
      </w:pPr>
      <w:r>
        <w:t xml:space="preserve">In the rapidly evolving economic landscape of Tanzania Dar es Salaam, the demand for data-driven decision-making has surged. This Marketing Plan outlines a strategic initiative to position certified Statistician professionals as indispensable assets for businesses, government agencies, and NGOs operating within Dar es Salaam. Recognizing Tanzania's growth trajectory and its urgent need for robust data analytics capabilities, this plan targets the critical gap between raw data generation and actionable insights in the Dar es Salaam market. Our focus is on delivering specialized Statistician services tailored to local challenges, ensuring every project directly contributes to organizational success within Tanzania.</w:t>
      </w:r>
    </w:p>
    <w:bookmarkEnd w:id="20"/>
    <w:bookmarkStart w:id="21" w:name="Xf35396c6e358f38e0602462a701efbcae91b69a"/>
    <w:p>
      <w:pPr>
        <w:pStyle w:val="Heading2"/>
      </w:pPr>
      <w:r>
        <w:t xml:space="preserve">Market Analysis: Tanzania Dar es Salaam Context</w:t>
      </w:r>
    </w:p>
    <w:p>
      <w:pPr>
        <w:pStyle w:val="FirstParagraph"/>
      </w:pPr>
      <w:r>
        <w:t xml:space="preserve">Tanzania's economy, anchored by Dar es Salaam as its commercial hub, generates vast data through agriculture (Tanzania's largest employer), trade (Port of Dar es Salaam), healthcare (national health initiatives), and mobile money ecosystems. However, a significant gap exists between data collection and effective utilization. According to the National Bureau of Statistics (NBS) 2023 report, over 65% of Tanzanian businesses lack structured data analysis capabilities, leading to suboptimal resource allocation and missed growth opportunities. Dar es Salaam’s dynamic environment—characterized by rapid urbanization, digital adoption (e.g., M-Pesa), and ambitious national development plans like the Tanganyika Vision 2025—intensifies the need for skilled Statistician professionals who understand local contexts, regulations (like Tanzania Data Protection Act), and cultural nuances.</w:t>
      </w:r>
    </w:p>
    <w:p>
      <w:pPr>
        <w:pStyle w:val="BodyText"/>
      </w:pPr>
      <w:r>
        <w:t xml:space="preserve">Key competitors include international firms offering generic analytics services but lacking deep Tanzania Dar es Salaam market knowledge. This presents a unique opportunity for locally grounded Statistician expertise that navigates Tanzanian data ecosystems efficiently. The target market includes: agricultural exporters in Mwanza/Tanga regions sourcing via Dar es Salaam, healthcare NGOs managing disease surveillance, financial institutions expanding digital services, and municipal authorities (e.g., City Council of Dar es Salaam) implementing Smart City projects.</w:t>
      </w:r>
    </w:p>
    <w:bookmarkEnd w:id="21"/>
    <w:bookmarkStart w:id="22" w:name="service-proposition-value-proposition"/>
    <w:p>
      <w:pPr>
        <w:pStyle w:val="Heading2"/>
      </w:pPr>
      <w:r>
        <w:t xml:space="preserve">Service Proposition &amp; Value Proposition</w:t>
      </w:r>
    </w:p>
    <w:p>
      <w:pPr>
        <w:pStyle w:val="FirstParagraph"/>
      </w:pPr>
      <w:r>
        <w:t xml:space="preserve">Our Statistician service portfolio is engineered for Tanzania Dar es Salaam’s specific needs:</w:t>
      </w:r>
    </w:p>
    <w:p>
      <w:pPr>
        <w:numPr>
          <w:ilvl w:val="0"/>
          <w:numId w:val="1001"/>
        </w:numPr>
        <w:pStyle w:val="Compact"/>
      </w:pPr>
      <w:r>
        <w:rPr>
          <w:bCs/>
          <w:b/>
        </w:rPr>
        <w:t xml:space="preserve">Local Data Integration:</w:t>
      </w:r>
      <w:r>
        <w:t xml:space="preserve"> </w:t>
      </w:r>
      <w:r>
        <w:t xml:space="preserve">Leveraging Tanzania’s NBS datasets, local government records, and mobile/financial transaction data to build contextually relevant models.</w:t>
      </w:r>
    </w:p>
    <w:p>
      <w:pPr>
        <w:numPr>
          <w:ilvl w:val="0"/>
          <w:numId w:val="1001"/>
        </w:numPr>
        <w:pStyle w:val="Compact"/>
      </w:pPr>
      <w:r>
        <w:rPr>
          <w:bCs/>
          <w:b/>
        </w:rPr>
        <w:t xml:space="preserve">Cultural &amp; Regulatory Alignment:</w:t>
      </w:r>
      <w:r>
        <w:t xml:space="preserve"> </w:t>
      </w:r>
      <w:r>
        <w:t xml:space="preserve">Ensuring all statistical outputs comply with Tanzanian standards (e.g., National Development Plans), presented in accessible formats for Swahili-speaking stakeholders.</w:t>
      </w:r>
    </w:p>
    <w:p>
      <w:pPr>
        <w:numPr>
          <w:ilvl w:val="0"/>
          <w:numId w:val="1001"/>
        </w:numPr>
        <w:pStyle w:val="Compact"/>
      </w:pPr>
      <w:r>
        <w:rPr>
          <w:bCs/>
          <w:b/>
        </w:rPr>
        <w:t xml:space="preserve">Problem-Specific Solutions:</w:t>
      </w:r>
      <w:r>
        <w:t xml:space="preserve"> </w:t>
      </w:r>
      <w:r>
        <w:t xml:space="preserve">Examples include optimizing maize yield predictions using Dar es Salaam’s agricultural market data, reducing customer churn for telecoms via mobile usage patterns, or enhancing maternal health outcomes through clinic data analysis.</w:t>
      </w:r>
    </w:p>
    <w:p>
      <w:pPr>
        <w:pStyle w:val="FirstParagraph"/>
      </w:pPr>
      <w:r>
        <w:t xml:space="preserve">The core value proposition is clear: "Transform Tanzania Dar es Salaam's raw data into profit-driven decisions with Statistician expertise you can trust." Unlike generic analytics providers, our team comprises certified Statisticians fluent in Tanzanian business practices and equipped to handle local data challenges—ensuring solutions are both technically sound and culturally resonant.</w:t>
      </w:r>
    </w:p>
    <w:bookmarkEnd w:id="22"/>
    <w:bookmarkStart w:id="23" w:name="marketing-strategy-tactics"/>
    <w:p>
      <w:pPr>
        <w:pStyle w:val="Heading2"/>
      </w:pPr>
      <w:r>
        <w:t xml:space="preserve">Marketing Strategy &amp; Tactics</w:t>
      </w:r>
    </w:p>
    <w:p>
      <w:pPr>
        <w:pStyle w:val="FirstParagraph"/>
      </w:pPr>
      <w:r>
        <w:t xml:space="preserve">We adopt a multi-channel approach focused on credibility-building within Dar es Salaam’s professional ecosystem:</w:t>
      </w:r>
    </w:p>
    <w:p>
      <w:pPr>
        <w:numPr>
          <w:ilvl w:val="0"/>
          <w:numId w:val="1002"/>
        </w:numPr>
        <w:pStyle w:val="Compact"/>
      </w:pPr>
      <w:r>
        <w:rPr>
          <w:bCs/>
          <w:b/>
        </w:rPr>
        <w:t xml:space="preserve">Relationship-Driven Outreach:</w:t>
      </w:r>
      <w:r>
        <w:t xml:space="preserve"> </w:t>
      </w:r>
      <w:r>
        <w:t xml:space="preserve">Target key institutions: NBS, Ministry of Finance, Dar es Salaam City Council, and major enterprises (e.g., Vodacom Tanzania, UBA). Host free workshops on "Data Literacy for Tanzanian Leaders" at venues like the University of Dar es Salaam or Kivukoni Club.</w:t>
      </w:r>
    </w:p>
    <w:p>
      <w:pPr>
        <w:numPr>
          <w:ilvl w:val="0"/>
          <w:numId w:val="1002"/>
        </w:numPr>
        <w:pStyle w:val="Compact"/>
      </w:pPr>
      <w:r>
        <w:rPr>
          <w:bCs/>
          <w:b/>
        </w:rPr>
        <w:t xml:space="preserve">Localized Digital Presence:</w:t>
      </w:r>
      <w:r>
        <w:t xml:space="preserve"> </w:t>
      </w:r>
      <w:r>
        <w:t xml:space="preserve">Optimize website for Swahili/English keywords ("Statistician Dar es Salaam," "Data Analytics Tanzania"). Publish case studies featuring successful projects (e.g., "How a Dar es Salaam Agri-Business Increased Export Revenue 22% Using Our Statistical Analysis").</w:t>
      </w:r>
    </w:p>
    <w:p>
      <w:pPr>
        <w:numPr>
          <w:ilvl w:val="0"/>
          <w:numId w:val="1002"/>
        </w:numPr>
        <w:pStyle w:val="Compact"/>
      </w:pPr>
      <w:r>
        <w:rPr>
          <w:bCs/>
          <w:b/>
        </w:rPr>
        <w:t xml:space="preserve">Partnership Ecosystem:</w:t>
      </w:r>
      <w:r>
        <w:t xml:space="preserve"> </w:t>
      </w:r>
      <w:r>
        <w:t xml:space="preserve">Forge alliances with Tanzanian training institutes (e.g., Tumaini University), NGOs like AMREF, and industry bodies (Tanzania Private Sector Foundation) to co-develop solutions.</w:t>
      </w:r>
    </w:p>
    <w:p>
      <w:pPr>
        <w:numPr>
          <w:ilvl w:val="0"/>
          <w:numId w:val="1002"/>
        </w:numPr>
        <w:pStyle w:val="Compact"/>
      </w:pPr>
      <w:r>
        <w:rPr>
          <w:bCs/>
          <w:b/>
        </w:rPr>
        <w:t xml:space="preserve">Pricing Strategy:</w:t>
      </w:r>
      <w:r>
        <w:t xml:space="preserve"> </w:t>
      </w:r>
      <w:r>
        <w:t xml:space="preserve">Tiered packages: "Essential" for SMEs (e.g., monthly sales trend reports for Dar es Salaam retailers at $200/month), "Strategic" for large enterprises (custom forecasting models at $1,500+ per project). Emphasize ROI—e.g., "Reduce inventory costs by 15% with our statistical supply chain analysis."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NBS and University of Dar es Salaam; launch digital content campaign. Target: Secure first 5 pilot clients (e.g., a Dar es Salaam-based textile exporter, a health NGO in Ubungo Ward).</w:t>
      </w:r>
    </w:p>
    <w:p>
      <w:pPr>
        <w:pStyle w:val="BodyText"/>
      </w:pPr>
      <w:r>
        <w:rPr>
          <w:bCs/>
          <w:b/>
        </w:rPr>
        <w:t xml:space="preserve">Months 4-6:</w:t>
      </w:r>
      <w:r>
        <w:t xml:space="preserve"> </w:t>
      </w:r>
      <w:r>
        <w:t xml:space="preserve">Deploy case studies; host "Data for Development" summit at Dar es Salaam Conference Centre. Target: Achieve 15 paying clients and secure municipal contract for urban planning analytics.</w:t>
      </w:r>
    </w:p>
    <w:p>
      <w:pPr>
        <w:pStyle w:val="BodyText"/>
      </w:pPr>
      <w:r>
        <w:rPr>
          <w:bCs/>
          <w:b/>
        </w:rPr>
        <w:t xml:space="preserve">Months 7-12:</w:t>
      </w:r>
      <w:r>
        <w:t xml:space="preserve"> </w:t>
      </w:r>
      <w:r>
        <w:t xml:space="preserve">Scale through referrals; develop a Tanzanian Data Analytics Certification program with local universities. Target: Capture 25% market share among mid-sized businesses in Dar es Salaam.</w:t>
      </w:r>
    </w:p>
    <w:bookmarkEnd w:id="24"/>
    <w:bookmarkStart w:id="25" w:name="budget-allocation"/>
    <w:p>
      <w:pPr>
        <w:pStyle w:val="Heading2"/>
      </w:pPr>
      <w:r>
        <w:t xml:space="preserve">Budget Allocation</w:t>
      </w:r>
    </w:p>
    <w:p>
      <w:pPr>
        <w:pStyle w:val="FirstParagraph"/>
      </w:pPr>
      <w:r>
        <w:t xml:space="preserve">Total budget: $35,000 (Year 1).</w:t>
      </w:r>
    </w:p>
    <w:p>
      <w:pPr>
        <w:numPr>
          <w:ilvl w:val="0"/>
          <w:numId w:val="1003"/>
        </w:numPr>
        <w:pStyle w:val="Compact"/>
      </w:pPr>
      <w:r>
        <w:t xml:space="preserve">45% Digital Marketing &amp; Content (website localization, LinkedIn campaigns targeting Tanzanian professionals)</w:t>
      </w:r>
    </w:p>
    <w:p>
      <w:pPr>
        <w:numPr>
          <w:ilvl w:val="0"/>
          <w:numId w:val="1003"/>
        </w:numPr>
        <w:pStyle w:val="Compact"/>
      </w:pPr>
      <w:r>
        <w:t xml:space="preserve">30% Relationship Building (workshops, partnership events in Dar es Salaam)</w:t>
      </w:r>
    </w:p>
    <w:p>
      <w:pPr>
        <w:numPr>
          <w:ilvl w:val="0"/>
          <w:numId w:val="1003"/>
        </w:numPr>
        <w:pStyle w:val="Compact"/>
      </w:pPr>
      <w:r>
        <w:t xml:space="preserve">15% Case Study Development &amp; Client Onboarding</w:t>
      </w:r>
    </w:p>
    <w:p>
      <w:pPr>
        <w:numPr>
          <w:ilvl w:val="0"/>
          <w:numId w:val="1003"/>
        </w:numPr>
        <w:pStyle w:val="Compact"/>
      </w:pPr>
      <w:r>
        <w:t xml:space="preserve">10% Contingency &amp; Local Market Research</w:t>
      </w:r>
    </w:p>
    <w:bookmarkEnd w:id="25"/>
    <w:bookmarkStart w:id="26" w:name="kpis-for-success"/>
    <w:p>
      <w:pPr>
        <w:pStyle w:val="Heading2"/>
      </w:pPr>
      <w:r>
        <w:t xml:space="preserve">KPIs for Success</w:t>
      </w:r>
    </w:p>
    <w:p>
      <w:pPr>
        <w:pStyle w:val="FirstParagraph"/>
      </w:pPr>
      <w:r>
        <w:t xml:space="preserve">We measure success through metrics aligned with Tanzania Dar es Salaam’s growth:</w:t>
      </w:r>
    </w:p>
    <w:p>
      <w:pPr>
        <w:numPr>
          <w:ilvl w:val="0"/>
          <w:numId w:val="1004"/>
        </w:numPr>
        <w:pStyle w:val="Compact"/>
      </w:pPr>
      <w:r>
        <w:t xml:space="preserve">Client Acquisition: 15 new clients within Year 1, with 70% retention rate.</w:t>
      </w:r>
    </w:p>
    <w:p>
      <w:pPr>
        <w:numPr>
          <w:ilvl w:val="0"/>
          <w:numId w:val="1004"/>
        </w:numPr>
        <w:pStyle w:val="Compact"/>
      </w:pPr>
      <w:r>
        <w:t xml:space="preserve">Market Penetration: Achieve recognition as the top Statistician service provider in Dar es Salaam (via local business surveys).</w:t>
      </w:r>
    </w:p>
    <w:p>
      <w:pPr>
        <w:numPr>
          <w:ilvl w:val="0"/>
          <w:numId w:val="1004"/>
        </w:numPr>
        <w:pStyle w:val="Compact"/>
      </w:pPr>
      <w:r>
        <w:t xml:space="preserve">Impact Metrics: Client-reported outcomes like "20% reduction in operational costs" or "Improved grant compliance for Tanzanian NGOs."</w:t>
      </w:r>
    </w:p>
    <w:bookmarkEnd w:id="26"/>
    <w:bookmarkStart w:id="27" w:name="conclusion"/>
    <w:p>
      <w:pPr>
        <w:pStyle w:val="Heading2"/>
      </w:pPr>
      <w:r>
        <w:t xml:space="preserve">Conclusion</w:t>
      </w:r>
    </w:p>
    <w:p>
      <w:pPr>
        <w:pStyle w:val="FirstParagraph"/>
      </w:pPr>
      <w:r>
        <w:t xml:space="preserve">This Marketing Plan is not merely about selling Statistician services—it’s about catalyzing Tanzania Dar es Salaam’s data maturity. By embedding statistical expertise within the local context, we empower businesses and institutions to harness their data for sustainable growth. In a region where every decision impacts communities across Tanzania, the role of a skilled Statistician is no longer optional; it is foundational. Our strategy ensures that as Dar es Salaam evolves into East Africa’s data hub, the Statistician becomes its most trusted ally in navigating complexity with clarity and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Services for Tanzania Dar es Salaam</dc:title>
  <dc:creator/>
  <dc:language>en</dc:language>
  <cp:keywords/>
  <dcterms:created xsi:type="dcterms:W3CDTF">2025-12-11T07:57:10Z</dcterms:created>
  <dcterms:modified xsi:type="dcterms:W3CDTF">2025-12-11T07:57:10Z</dcterms:modified>
</cp:coreProperties>
</file>

<file path=docProps/custom.xml><?xml version="1.0" encoding="utf-8"?>
<Properties xmlns="http://schemas.openxmlformats.org/officeDocument/2006/custom-properties" xmlns:vt="http://schemas.openxmlformats.org/officeDocument/2006/docPropsVTypes"/>
</file>