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3" w:name="Xc6b15106235860fea8d5b0ab8528cc418eab0d2"/>
    <w:p>
      <w:pPr>
        <w:pStyle w:val="Heading1"/>
      </w:pPr>
      <w:r>
        <w:t xml:space="preserve">Comprehensive Marketing Plan for Statistical Expertise in Thailand Bangkok</w:t>
      </w:r>
    </w:p>
    <w:bookmarkStart w:id="20" w:name="executive-summary"/>
    <w:p>
      <w:pPr>
        <w:pStyle w:val="Heading2"/>
      </w:pPr>
      <w:r>
        <w:t xml:space="preserve">Executive Summary</w:t>
      </w:r>
    </w:p>
    <w:p>
      <w:pPr>
        <w:pStyle w:val="FirstParagraph"/>
      </w:pPr>
      <w:r>
        <w:t xml:space="preserve">This Marketing Plan outlines a strategic approach to position statistical expertise as an indispensable asset for businesses operating in Thailand Bangkok. With Bangkok emerging as Southeast Asia's economic hub, the demand for data-driven decision-making has surged exponentially. This plan targets multinational corporations, local enterprises, and government agencies in Thailand Bangkok seeking to harness statistical analysis for competitive advantage. By establishing a specialized Statistician service offering tailored to the Thai market's unique dynamics, we project capturing 15% of the high-value analytics consultancy market within Thailand Bangkok by Year 3.</w:t>
      </w:r>
    </w:p>
    <w:bookmarkEnd w:id="20"/>
    <w:bookmarkStart w:id="21" w:name="Xe6f056dbf2d514847a35a51e5f5d9fde5f8a37a"/>
    <w:p>
      <w:pPr>
        <w:pStyle w:val="Heading2"/>
      </w:pPr>
      <w:r>
        <w:t xml:space="preserve">Market Analysis: The Statistical Imperative in Thailand Bangkok</w:t>
      </w:r>
    </w:p>
    <w:p>
      <w:pPr>
        <w:pStyle w:val="FirstParagraph"/>
      </w:pPr>
      <w:r>
        <w:t xml:space="preserve">Thailand's digital transformation accelerated dramatically post-pandemic, with Bangkok's economy growing at 4.5% annually (World Bank, 2023). However, only 37% of Thai businesses systematically leverage data analytics (PwC Thailand Report). The gap is most pronounced in statistical application: while e-commerce and fintech sectors thrive in Bangkok, companies lack access to qualified Statistician professionals who understand both advanced methodology and local market nuances. Key trends driving demand include:</w:t>
      </w:r>
    </w:p>
    <w:p>
      <w:pPr>
        <w:numPr>
          <w:ilvl w:val="0"/>
          <w:numId w:val="1001"/>
        </w:numPr>
        <w:pStyle w:val="Compact"/>
      </w:pPr>
      <w:r>
        <w:rPr>
          <w:bCs/>
          <w:b/>
        </w:rPr>
        <w:t xml:space="preserve">Government Initiatives:</w:t>
      </w:r>
      <w:r>
        <w:t xml:space="preserve"> </w:t>
      </w:r>
      <w:r>
        <w:t xml:space="preserve">Thailand 4.0 policy mandates data-driven public services, creating massive procurement opportunities for Statistician services in Bangkok.</w:t>
      </w:r>
    </w:p>
    <w:p>
      <w:pPr>
        <w:numPr>
          <w:ilvl w:val="0"/>
          <w:numId w:val="1001"/>
        </w:numPr>
        <w:pStyle w:val="Compact"/>
      </w:pPr>
      <w:r>
        <w:rPr>
          <w:bCs/>
          <w:b/>
        </w:rPr>
        <w:t xml:space="preserve">Market Complexity:</w:t>
      </w:r>
      <w:r>
        <w:t xml:space="preserve"> </w:t>
      </w:r>
      <w:r>
        <w:t xml:space="preserve">Bangkok's diverse consumer base (75M+ people) requires statistically rigorous market segmentation unattainable through basic analytics.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Multinational Corporations (MNCs) in Bangkok:</w:t>
      </w:r>
      <w:r>
        <w:t xml:space="preserve"> </w:t>
      </w:r>
      <w:r>
        <w:t xml:space="preserve">Automotive, retail, and tech subsidiaries requiring local statistical validation for market entry (e.g., Toyota's Bangkok operations).</w:t>
      </w:r>
    </w:p>
    <w:p>
      <w:pPr>
        <w:numPr>
          <w:ilvl w:val="0"/>
          <w:numId w:val="1002"/>
        </w:numPr>
        <w:pStyle w:val="Compact"/>
      </w:pPr>
      <w:r>
        <w:rPr>
          <w:bCs/>
          <w:b/>
        </w:rPr>
        <w:t xml:space="preserve">Bangkok-Based SMEs:</w:t>
      </w:r>
      <w:r>
        <w:t xml:space="preserve"> </w:t>
      </w:r>
      <w:r>
        <w:t xml:space="preserve">Especially in e-commerce and tourism where statistical optimization of customer journeys is critical.</w:t>
      </w:r>
    </w:p>
    <w:p>
      <w:pPr>
        <w:numPr>
          <w:ilvl w:val="0"/>
          <w:numId w:val="1002"/>
        </w:numPr>
        <w:pStyle w:val="Compact"/>
      </w:pPr>
      <w:r>
        <w:rPr>
          <w:bCs/>
          <w:b/>
        </w:rPr>
        <w:t xml:space="preserve">Government Agencies:</w:t>
      </w:r>
      <w:r>
        <w:t xml:space="preserve"> </w:t>
      </w:r>
      <w:r>
        <w:t xml:space="preserve">Ministry of Commerce, Bank of Thailand, and tourism boards needing population-level statistical modeling.</w:t>
      </w:r>
    </w:p>
    <w:bookmarkEnd w:id="22"/>
    <w:bookmarkStart w:id="23" w:name="marketing-objectives"/>
    <w:p>
      <w:pPr>
        <w:pStyle w:val="Heading2"/>
      </w:pPr>
      <w:r>
        <w:t xml:space="preserve">Marketing Objectives</w:t>
      </w:r>
    </w:p>
    <w:p>
      <w:pPr>
        <w:pStyle w:val="FirstParagraph"/>
      </w:pPr>
      <w:r>
        <w:t xml:space="preserve">We define three measurable goals for the Statistician service launch in Thailand Bangkok:</w:t>
      </w:r>
    </w:p>
    <w:p>
      <w:pPr>
        <w:numPr>
          <w:ilvl w:val="0"/>
          <w:numId w:val="1003"/>
        </w:numPr>
        <w:pStyle w:val="Compact"/>
      </w:pPr>
      <w:r>
        <w:rPr>
          <w:bCs/>
          <w:b/>
        </w:rPr>
        <w:t xml:space="preserve">Brand Awareness:</w:t>
      </w:r>
      <w:r>
        <w:t xml:space="preserve"> </w:t>
      </w:r>
      <w:r>
        <w:t xml:space="preserve">Achieve 65% recognition among target companies within 18 months via industry-specific campaigns.</w:t>
      </w:r>
    </w:p>
    <w:p>
      <w:pPr>
        <w:numPr>
          <w:ilvl w:val="0"/>
          <w:numId w:val="1003"/>
        </w:numPr>
        <w:pStyle w:val="Compact"/>
      </w:pPr>
      <w:r>
        <w:rPr>
          <w:bCs/>
          <w:b/>
        </w:rPr>
        <w:t xml:space="preserve">Traffic Generation:</w:t>
      </w:r>
      <w:r>
        <w:t xml:space="preserve"> </w:t>
      </w:r>
      <w:r>
        <w:t xml:space="preserve">Drive 200 qualified leads/month to our Bangkok service desk by Q3 Year 2.</w:t>
      </w:r>
    </w:p>
    <w:p>
      <w:pPr>
        <w:numPr>
          <w:ilvl w:val="0"/>
          <w:numId w:val="1003"/>
        </w:numPr>
        <w:pStyle w:val="Compact"/>
      </w:pPr>
      <w:r>
        <w:rPr>
          <w:bCs/>
          <w:b/>
        </w:rPr>
        <w:t xml:space="preserve">Conversion Rate:</w:t>
      </w:r>
      <w:r>
        <w:t xml:space="preserve"> </w:t>
      </w:r>
      <w:r>
        <w:t xml:space="preserve">Secure 45% contract conversion from lead to Statistician service engagement within Thailand Bangkok.</w:t>
      </w:r>
    </w:p>
    <w:bookmarkEnd w:id="23"/>
    <w:bookmarkStart w:id="28" w:name="marketing-strategies-tactics"/>
    <w:p>
      <w:pPr>
        <w:pStyle w:val="Heading2"/>
      </w:pPr>
      <w:r>
        <w:t xml:space="preserve">Marketing Strategies &amp; Tactics</w:t>
      </w:r>
    </w:p>
    <w:p>
      <w:pPr>
        <w:pStyle w:val="FirstParagraph"/>
      </w:pPr>
      <w:r>
        <w:t xml:space="preserve">Our approach integrates digital precision with Thai cultural intelligence. All tactics explicitly address the Statistician's role in Thailand Bangkok context:</w:t>
      </w:r>
    </w:p>
    <w:bookmarkStart w:id="24" w:name="X082a6e7534b8248accb0d6966ec1480566e7254"/>
    <w:p>
      <w:pPr>
        <w:pStyle w:val="Heading3"/>
      </w:pPr>
      <w:r>
        <w:t xml:space="preserve">1. Culturally-Adapted Digital Marketing (Thailand Bangkok Focus)</w:t>
      </w:r>
    </w:p>
    <w:p>
      <w:pPr>
        <w:pStyle w:val="FirstParagraph"/>
      </w:pPr>
      <w:r>
        <w:t xml:space="preserve">Google Ads campaigns targeting keywords like "Statistician services Bangkok," "data analytics Thailand," and "statistical consulting for Thai market." Content will highlight localized case studies: e.g., "</w:t>
      </w:r>
      <w:r>
        <w:rPr>
          <w:iCs/>
          <w:i/>
        </w:rPr>
        <w:t xml:space="preserve">How a Statistician Reduced Tourism Revenue Forecast Error by 42% for a Bangkok Hotel Chain</w:t>
      </w:r>
      <w:r>
        <w:t xml:space="preserve">". Social media content leverages Thai business influencers (e.g., LinkedIn posts featuring Bangkok-based success stories) to build credibility.</w:t>
      </w:r>
    </w:p>
    <w:bookmarkEnd w:id="24"/>
    <w:bookmarkStart w:id="25" w:name="X5ed78ef595e8a3728c3440ec93550289bcae3fb"/>
    <w:p>
      <w:pPr>
        <w:pStyle w:val="Heading3"/>
      </w:pPr>
      <w:r>
        <w:t xml:space="preserve">2. Strategic Partnerships in Thailand's Business Ecosystem</w:t>
      </w:r>
    </w:p>
    <w:p>
      <w:pPr>
        <w:pStyle w:val="FirstParagraph"/>
      </w:pPr>
      <w:r>
        <w:t xml:space="preserve">Collaborate with key Thailand Bangkok institutions:</w:t>
      </w:r>
    </w:p>
    <w:p>
      <w:pPr>
        <w:numPr>
          <w:ilvl w:val="0"/>
          <w:numId w:val="1004"/>
        </w:numPr>
        <w:pStyle w:val="Compact"/>
      </w:pPr>
      <w:r>
        <w:rPr>
          <w:bCs/>
          <w:b/>
        </w:rPr>
        <w:t xml:space="preserve">Thailand Board of Investment (BOI):</w:t>
      </w:r>
      <w:r>
        <w:t xml:space="preserve"> </w:t>
      </w:r>
      <w:r>
        <w:t xml:space="preserve">Co-host "Data-Driven Growth" workshops for foreign investors in Bangkok.</w:t>
      </w:r>
    </w:p>
    <w:p>
      <w:pPr>
        <w:numPr>
          <w:ilvl w:val="0"/>
          <w:numId w:val="1004"/>
        </w:numPr>
        <w:pStyle w:val="Compact"/>
      </w:pPr>
      <w:r>
        <w:rPr>
          <w:bCs/>
          <w:b/>
        </w:rPr>
        <w:t xml:space="preserve">Chulalongkorn University:</w:t>
      </w:r>
      <w:r>
        <w:t xml:space="preserve"> </w:t>
      </w:r>
      <w:r>
        <w:t xml:space="preserve">Develop a Statistician training program for graduates, creating a talent pipeline directly benefiting Thailand Bangkok businesses.</w:t>
      </w:r>
    </w:p>
    <w:p>
      <w:pPr>
        <w:numPr>
          <w:ilvl w:val="0"/>
          <w:numId w:val="1004"/>
        </w:numPr>
        <w:pStyle w:val="Compact"/>
      </w:pPr>
      <w:r>
        <w:rPr>
          <w:bCs/>
          <w:b/>
        </w:rPr>
        <w:t xml:space="preserve">Bangkok Chamber of Commerce:</w:t>
      </w:r>
      <w:r>
        <w:t xml:space="preserve"> </w:t>
      </w:r>
      <w:r>
        <w:t xml:space="preserve">Sponsor analytics awards recognizing companies excelling in statistical application.</w:t>
      </w:r>
    </w:p>
    <w:bookmarkEnd w:id="25"/>
    <w:bookmarkStart w:id="26" w:name="high-impact-thought-leadership"/>
    <w:p>
      <w:pPr>
        <w:pStyle w:val="Heading3"/>
      </w:pPr>
      <w:r>
        <w:t xml:space="preserve">3. High-Impact Thought Leadership</w:t>
      </w:r>
    </w:p>
    <w:p>
      <w:pPr>
        <w:pStyle w:val="FirstParagraph"/>
      </w:pPr>
      <w:r>
        <w:t xml:space="preserve">Publish whitepapers titled "Statistical Maturity Index for Thailand Bangkok Enterprises," featuring proprietary data on local market gaps. Present findings at major events like the Bangkok International Trade Fair, emphasizing how a Statistician transforms raw data into Thai-market insights.</w:t>
      </w:r>
    </w:p>
    <w:bookmarkEnd w:id="26"/>
    <w:bookmarkStart w:id="27" w:name="localized-service-bundling"/>
    <w:p>
      <w:pPr>
        <w:pStyle w:val="Heading3"/>
      </w:pPr>
      <w:r>
        <w:t xml:space="preserve">4. Localized Service Bundling</w:t>
      </w:r>
    </w:p>
    <w:p>
      <w:pPr>
        <w:pStyle w:val="FirstParagraph"/>
      </w:pPr>
      <w:r>
        <w:t xml:space="preserve">Develop packages addressing specific Thailand Bangkok challenges:</w:t>
      </w:r>
    </w:p>
    <w:p>
      <w:pPr>
        <w:numPr>
          <w:ilvl w:val="0"/>
          <w:numId w:val="1005"/>
        </w:numPr>
        <w:pStyle w:val="Compact"/>
      </w:pPr>
      <w:r>
        <w:rPr>
          <w:bCs/>
          <w:b/>
        </w:rPr>
        <w:t xml:space="preserve">Bangkok Tourism Optimization Package:</w:t>
      </w:r>
      <w:r>
        <w:t xml:space="preserve"> </w:t>
      </w:r>
      <w:r>
        <w:t xml:space="preserve">Statistician-led analysis of visitor demographics, seasonality, and spending patterns.</w:t>
      </w:r>
    </w:p>
    <w:p>
      <w:pPr>
        <w:numPr>
          <w:ilvl w:val="0"/>
          <w:numId w:val="1005"/>
        </w:numPr>
        <w:pStyle w:val="Compact"/>
      </w:pPr>
      <w:r>
        <w:rPr>
          <w:bCs/>
          <w:b/>
        </w:rPr>
        <w:t xml:space="preserve">Retail Market Entry Package:</w:t>
      </w:r>
      <w:r>
        <w:t xml:space="preserve"> </w:t>
      </w:r>
      <w:r>
        <w:t xml:space="preserve">Statistical modeling for new store locations in Bangkok districts (e.g., Siam Square vs. Ratchawong).</w:t>
      </w:r>
    </w:p>
    <w:p>
      <w:pPr>
        <w:numPr>
          <w:ilvl w:val="0"/>
          <w:numId w:val="1005"/>
        </w:numPr>
        <w:pStyle w:val="Compact"/>
      </w:pPr>
      <w:r>
        <w:rPr>
          <w:bCs/>
          <w:b/>
        </w:rPr>
        <w:t xml:space="preserve">Government Compliance Package:</w:t>
      </w:r>
      <w:r>
        <w:t xml:space="preserve"> </w:t>
      </w:r>
      <w:r>
        <w:t xml:space="preserve">Statistical reporting aligned with Thailand's Digital Economy Promotion Act.</w:t>
      </w:r>
    </w:p>
    <w:bookmarkEnd w:id="27"/>
    <w:bookmarkEnd w:id="28"/>
    <w:bookmarkStart w:id="29" w:name="budget-allocation"/>
    <w:p>
      <w:pPr>
        <w:pStyle w:val="Heading2"/>
      </w:pPr>
      <w:r>
        <w:t xml:space="preserve">Budget Allocation</w:t>
      </w:r>
    </w:p>
    <w:p>
      <w:pPr>
        <w:pStyle w:val="FirstParagraph"/>
      </w:pPr>
      <w:r>
        <w:t xml:space="preserve">Total Year 1 budget: $185,000 (allocated specifically for Thailand Bangkok operations):</w:t>
      </w:r>
    </w:p>
    <w:p>
      <w:pPr>
        <w:pStyle w:val="BodyText"/>
      </w:pPr>
      <w:r>
        <w:t xml:space="preserve">Strategy</w:t>
      </w:r>
    </w:p>
    <w:p>
      <w:pPr>
        <w:pStyle w:val="BodyText"/>
      </w:pPr>
      <w:r>
        <w:t xml:space="preserve">Allocation</w:t>
      </w:r>
    </w:p>
    <w:p>
      <w:pPr>
        <w:pStyle w:val="BodyText"/>
      </w:pPr>
      <w:r>
        <w:t xml:space="preserve">Focus Area in Thailand Bangkok</w:t>
      </w:r>
    </w:p>
    <w:p>
      <w:pPr>
        <w:pStyle w:val="BodyText"/>
      </w:pPr>
      <w:r>
        <w:t xml:space="preserve">Digital Marketing (Google/LinkedIn)</w:t>
      </w:r>
    </w:p>
    <w:p>
      <w:pPr>
        <w:pStyle w:val="BodyText"/>
      </w:pPr>
      <w:r>
        <w:t xml:space="preserve">$65,000</w:t>
      </w:r>
    </w:p>
    <w:p>
      <w:pPr>
        <w:pStyle w:val="BodyText"/>
      </w:pPr>
      <w:r>
        <w:t xml:space="preserve">Bangkok business keywords; Thai-language ad creatives</w:t>
      </w:r>
    </w:p>
    <w:p>
      <w:pPr>
        <w:pStyle w:val="BodyText"/>
      </w:pPr>
      <w:r>
        <w:t xml:space="preserve">Partnership Development</w:t>
      </w:r>
    </w:p>
    <w:p>
      <w:pPr>
        <w:pStyle w:val="BodyText"/>
      </w:pPr>
      <w:r>
        <w:t xml:space="preserve">$55,000</w:t>
      </w:r>
    </w:p>
    <w:p>
      <w:pPr>
        <w:pStyle w:val="BodyText"/>
      </w:pPr>
      <w:r>
        <w:t xml:space="preserve">&lt;</w:t>
      </w:r>
    </w:p>
    <w:p>
      <w:pPr>
        <w:pStyle w:val="BodyText"/>
      </w:pPr>
      <w:r>
        <w:t xml:space="preserve">BOI &amp; Chulalongkorn University initiatives in Bangkok office</w:t>
      </w:r>
    </w:p>
    <w:p>
      <w:pPr>
        <w:pStyle w:val="BodyText"/>
      </w:pPr>
      <w:r>
        <w:t xml:space="preserve">Content Creation &amp; Events</w:t>
      </w:r>
    </w:p>
    <w:p>
      <w:pPr>
        <w:pStyle w:val="BodyText"/>
      </w:pPr>
      <w:r>
        <w:t xml:space="preserve">$45,000</w:t>
      </w:r>
    </w:p>
    <w:p>
      <w:pPr>
        <w:pStyle w:val="BodyText"/>
      </w:pPr>
      <w:r>
        <w:t xml:space="preserve">Total</w:t>
      </w:r>
    </w:p>
    <w:p>
      <w:pPr>
        <w:pStyle w:val="BodyText"/>
      </w:pPr>
      <w:r>
        <w:t xml:space="preserve">$185,000</w:t>
      </w:r>
    </w:p>
    <w:p>
      <w:pPr>
        <w:pStyle w:val="BodyText"/>
      </w:pPr>
      <w:r>
        <w:t xml:space="preserve">100% for Thailand Bangkok market penetration.</w:t>
      </w:r>
    </w:p>
    <w:bookmarkEnd w:id="29"/>
    <w:bookmarkStart w:id="30" w:name="X10251ae9ac07b437fa955588c2d3b7b6b45fca8"/>
    <w:p>
      <w:pPr>
        <w:pStyle w:val="Heading2"/>
      </w:pPr>
      <w:r>
        <w:t xml:space="preserve">Implementation Timeline (Thailand Bangkok-First)</w:t>
      </w:r>
    </w:p>
    <w:p>
      <w:pPr>
        <w:pStyle w:val="FirstParagraph"/>
      </w:pPr>
      <w:r>
        <w:t xml:space="preserve">All activities are phased to align with Thailand's business calendar:</w:t>
      </w:r>
    </w:p>
    <w:p>
      <w:pPr>
        <w:numPr>
          <w:ilvl w:val="0"/>
          <w:numId w:val="1006"/>
        </w:numPr>
        <w:pStyle w:val="Compact"/>
      </w:pPr>
      <w:r>
        <w:rPr>
          <w:bCs/>
          <w:b/>
        </w:rPr>
        <w:t xml:space="preserve">Months 1-3:</w:t>
      </w:r>
      <w:r>
        <w:t xml:space="preserve"> </w:t>
      </w:r>
      <w:r>
        <w:t xml:space="preserve">Establish Bangkok office presence; launch localized digital campaigns; finalize BOI partnership.</w:t>
      </w:r>
    </w:p>
    <w:p>
      <w:pPr>
        <w:numPr>
          <w:ilvl w:val="0"/>
          <w:numId w:val="1006"/>
        </w:numPr>
        <w:pStyle w:val="Compact"/>
      </w:pPr>
      <w:r>
        <w:rPr>
          <w:bCs/>
          <w:b/>
        </w:rPr>
        <w:t xml:space="preserve">Months 4-6:</w:t>
      </w:r>
      <w:r>
        <w:t xml:space="preserve"> </w:t>
      </w:r>
      <w:r>
        <w:t xml:space="preserve">Deploy first Statistician service package (Tourism Optimization) for 5 pilot clients in Bangkok.</w:t>
      </w:r>
    </w:p>
    <w:p>
      <w:pPr>
        <w:numPr>
          <w:ilvl w:val="0"/>
          <w:numId w:val="1006"/>
        </w:numPr>
        <w:pStyle w:val="Compact"/>
      </w:pPr>
      <w:r>
        <w:rPr>
          <w:bCs/>
          <w:b/>
        </w:rPr>
        <w:t xml:space="preserve">Months 7-12:</w:t>
      </w:r>
      <w:r>
        <w:t xml:space="preserve"> </w:t>
      </w:r>
      <w:r>
        <w:t xml:space="preserve">Scale to retail sector; host first Bangkok Data Summit with BOI co-sponsorship.</w:t>
      </w:r>
    </w:p>
    <w:bookmarkEnd w:id="30"/>
    <w:bookmarkStart w:id="31" w:name="evaluation-metrics"/>
    <w:p>
      <w:pPr>
        <w:pStyle w:val="Heading2"/>
      </w:pPr>
      <w:r>
        <w:t xml:space="preserve">Evaluation Metrics</w:t>
      </w:r>
    </w:p>
    <w:p>
      <w:pPr>
        <w:pStyle w:val="FirstParagraph"/>
      </w:pPr>
      <w:r>
        <w:t xml:space="preserve">We track success through Thailand-specific KPIs:</w:t>
      </w:r>
    </w:p>
    <w:p>
      <w:pPr>
        <w:numPr>
          <w:ilvl w:val="0"/>
          <w:numId w:val="1007"/>
        </w:numPr>
        <w:pStyle w:val="Compact"/>
      </w:pPr>
      <w:r>
        <w:rPr>
          <w:bCs/>
          <w:b/>
        </w:rPr>
        <w:t xml:space="preserve">Lead Quality:</w:t>
      </w:r>
      <w:r>
        <w:t xml:space="preserve"> </w:t>
      </w:r>
      <w:r>
        <w:t xml:space="preserve">% of leads from Bangkok businesses (target: 85%+).</w:t>
      </w:r>
    </w:p>
    <w:p>
      <w:pPr>
        <w:numPr>
          <w:ilvl w:val="0"/>
          <w:numId w:val="1007"/>
        </w:numPr>
        <w:pStyle w:val="Compact"/>
      </w:pPr>
      <w:r>
        <w:rPr>
          <w:bCs/>
          <w:b/>
        </w:rPr>
        <w:t xml:space="preserve">Cultural Relevance:</w:t>
      </w:r>
      <w:r>
        <w:t xml:space="preserve"> </w:t>
      </w:r>
      <w:r>
        <w:t xml:space="preserve">Client feedback on Statistician's understanding of Thai market context (target: 4.7/5 average).</w:t>
      </w:r>
    </w:p>
    <w:p>
      <w:pPr>
        <w:numPr>
          <w:ilvl w:val="0"/>
          <w:numId w:val="1007"/>
        </w:numPr>
        <w:pStyle w:val="Compact"/>
      </w:pPr>
      <w:r>
        <w:rPr>
          <w:bCs/>
          <w:b/>
        </w:rPr>
        <w:t xml:space="preserve">Market Penetration:</w:t>
      </w:r>
      <w:r>
        <w:t xml:space="preserve"> </w:t>
      </w:r>
      <w:r>
        <w:t xml:space="preserve"># of contracts secured within Bangkok city limits (target: 28 by Year 1).</w:t>
      </w:r>
    </w:p>
    <w:bookmarkEnd w:id="31"/>
    <w:bookmarkStart w:id="32" w:name="X55934e109c5695351ae59669a3cb9c1ca50265d"/>
    <w:p>
      <w:pPr>
        <w:pStyle w:val="Heading2"/>
      </w:pPr>
      <w:r>
        <w:t xml:space="preserve">Conclusion: The Statistician as Thailand's Growth Catalyst</w:t>
      </w:r>
    </w:p>
    <w:p>
      <w:pPr>
        <w:pStyle w:val="FirstParagraph"/>
      </w:pPr>
      <w:r>
        <w:t xml:space="preserve">This Marketing Plan positions the Statistician not merely as a technical role, but as Thailand Bangkok's strategic asset for navigating economic complexity. By embedding statistical excellence within local business culture—addressing Thai market volatility, seasonal tourism spikes, and regulatory landscapes—we transform data into actionable growth. The Thailand Bangkok focus ensures every tactic resonates with the city's unique commercial ecosystem, making this Marketing Plan a roadmap for sustainable competitive advantage. As Bangkok cements its status as ASEAN's analytics epicenter, our Statistician service will become the benchmark for data-driven success across Thailand.</w:t>
      </w:r>
    </w:p>
    <w:p>
      <w:pPr>
        <w:pStyle w:val="BodyText"/>
      </w:pPr>
      <w:r>
        <w:rPr>
          <w:iCs/>
          <w:i/>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Services in Thailand Bangkok</dc:title>
  <dc:creator/>
  <dc:language>en</dc:language>
  <cp:keywords/>
  <dcterms:created xsi:type="dcterms:W3CDTF">2026-07-23T17:14:22Z</dcterms:created>
  <dcterms:modified xsi:type="dcterms:W3CDTF">2026-07-23T17:14:22Z</dcterms:modified>
</cp:coreProperties>
</file>

<file path=docProps/custom.xml><?xml version="1.0" encoding="utf-8"?>
<Properties xmlns="http://schemas.openxmlformats.org/officeDocument/2006/custom-properties" xmlns:vt="http://schemas.openxmlformats.org/officeDocument/2006/docPropsVTypes"/>
</file>