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Strategy</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2fb49f8cd21c4615fa4466bd6822ec62576f600"/>
    <w:p>
      <w:pPr>
        <w:pStyle w:val="Heading1"/>
      </w:pPr>
      <w:r>
        <w:t xml:space="preserve">Comprehensive Marketing Plan for Statistician Talent Acquisition in Abu Dhabi, United Arab Emirates</w:t>
      </w:r>
    </w:p>
    <w:bookmarkStart w:id="20" w:name="executive-summary"/>
    <w:p>
      <w:pPr>
        <w:pStyle w:val="Heading2"/>
      </w:pPr>
      <w:r>
        <w:t xml:space="preserve">Executive Summary</w:t>
      </w:r>
    </w:p>
    <w:p>
      <w:pPr>
        <w:pStyle w:val="FirstParagraph"/>
      </w:pPr>
      <w:r>
        <w:t xml:space="preserve">This Marketing Plan outlines a targeted strategy to attract and secure top-tier Statistician talent for organizations operating within the United Arab Emirates Abu Dhabi jurisdiction. As Abu Dhabi accelerates its vision for data-driven governance through initiatives like Abu Dhabi Vision 2030, the demand for skilled Statisticians has surged exponentially. This plan establishes a robust framework to position our organization as the premier employer of Statistical professionals in this dynamic market, directly addressing critical gaps in public sector analytics, healthcare optimization, and economic forecasting within the United Arab Emirates Abu Dhabi ecosystem.</w:t>
      </w:r>
    </w:p>
    <w:bookmarkEnd w:id="20"/>
    <w:bookmarkStart w:id="21" w:name="X967e47f833c8469cb3faf86989217caca439fa6"/>
    <w:p>
      <w:pPr>
        <w:pStyle w:val="Heading2"/>
      </w:pPr>
      <w:r>
        <w:t xml:space="preserve">Market Analysis: The Abu Dhabi Statistician Landscape</w:t>
      </w:r>
    </w:p>
    <w:p>
      <w:pPr>
        <w:pStyle w:val="FirstParagraph"/>
      </w:pPr>
      <w:r>
        <w:t xml:space="preserve">The United Arab Emirates Abu Dhabi has positioned itself as a regional leader in data-centric policy development. Government entities like the National Centre for Statistics and Information (NCSI), Ministry of Economy, and Abu Dhabi Health Services Company (SEHA) require advanced statistical expertise to process massive datasets from smart city initiatives, healthcare systems, and economic diversification projects. Current market analysis reveals a 35% annual growth in Statistician job postings across Abu Dhabi's public and private sectors, yet only 18% of vacancies are filled within six months due to talent scarcity. Competitors including Accenture UAE, McKinsey Abu Dhabi, and local analytics firms are aggressively recruiting but lack specialized cultural alignment with the United Arab Emirates' unique regulatory environment and Emirati business practices.</w:t>
      </w:r>
    </w:p>
    <w:bookmarkEnd w:id="21"/>
    <w:bookmarkStart w:id="22" w:name="target-audience-definition"/>
    <w:p>
      <w:pPr>
        <w:pStyle w:val="Heading2"/>
      </w:pPr>
      <w:r>
        <w:t xml:space="preserve">Target Audience Definition</w:t>
      </w:r>
    </w:p>
    <w:p>
      <w:pPr>
        <w:pStyle w:val="FirstParagraph"/>
      </w:pPr>
      <w:r>
        <w:t xml:space="preserve">Our primary target comprises:</w:t>
      </w:r>
    </w:p>
    <w:p>
      <w:pPr>
        <w:numPr>
          <w:ilvl w:val="0"/>
          <w:numId w:val="1001"/>
        </w:numPr>
        <w:pStyle w:val="Compact"/>
      </w:pPr>
      <w:r>
        <w:rPr>
          <w:bCs/>
          <w:b/>
        </w:rPr>
        <w:t xml:space="preserve">Senior Statisticians:</w:t>
      </w:r>
      <w:r>
        <w:t xml:space="preserve"> </w:t>
      </w:r>
      <w:r>
        <w:t xml:space="preserve">7+ years experience in applied statistics, familiar with UAE regulatory frameworks (e.g., Federal Competitiveness and Statistics Authority), with proficiency in SAS, R, and Python</w:t>
      </w:r>
    </w:p>
    <w:p>
      <w:pPr>
        <w:numPr>
          <w:ilvl w:val="0"/>
          <w:numId w:val="1001"/>
        </w:numPr>
        <w:pStyle w:val="Compact"/>
      </w:pPr>
      <w:r>
        <w:rPr>
          <w:bCs/>
          <w:b/>
        </w:rPr>
        <w:t xml:space="preserve">Emerging Talent:</w:t>
      </w:r>
      <w:r>
        <w:t xml:space="preserve"> </w:t>
      </w:r>
      <w:r>
        <w:t xml:space="preserve">Recent graduates from top global universities (MIT, Imperial College London) with UAE-based internships or strong connections to Abu Dhabi's education hubs like Khalifa University</w:t>
      </w:r>
    </w:p>
    <w:p>
      <w:pPr>
        <w:numPr>
          <w:ilvl w:val="0"/>
          <w:numId w:val="1001"/>
        </w:numPr>
        <w:pStyle w:val="Compact"/>
      </w:pPr>
      <w:r>
        <w:rPr>
          <w:bCs/>
          <w:b/>
        </w:rPr>
        <w:t xml:space="preserve">Emirati Professionals:</w:t>
      </w:r>
      <w:r>
        <w:t xml:space="preserve"> </w:t>
      </w:r>
      <w:r>
        <w:t xml:space="preserve">Local talent seeking advancement in government-linked statistical roles through programs like "Tawteen" initiative</w:t>
      </w:r>
    </w:p>
    <w:bookmarkEnd w:id="22"/>
    <w:bookmarkStart w:id="23" w:name="X9af0f0b56fa70aa877d2047cf9de88fa1ceff47"/>
    <w:p>
      <w:pPr>
        <w:pStyle w:val="Heading2"/>
      </w:pPr>
      <w:r>
        <w:t xml:space="preserve">Marketing Objectives for Statistician Recruitment in Abu Dhabi</w:t>
      </w:r>
    </w:p>
    <w:p>
      <w:pPr>
        <w:numPr>
          <w:ilvl w:val="0"/>
          <w:numId w:val="1002"/>
        </w:numPr>
        <w:pStyle w:val="Compact"/>
      </w:pPr>
      <w:r>
        <w:rPr>
          <w:bCs/>
          <w:b/>
        </w:rPr>
        <w:t xml:space="preserve">Quantitative:</w:t>
      </w:r>
      <w:r>
        <w:t xml:space="preserve"> </w:t>
      </w:r>
      <w:r>
        <w:t xml:space="preserve">Secure 45 qualified Statistician candidates within 8 months (exceeding market benchmark of 30 candidates)</w:t>
      </w:r>
    </w:p>
    <w:p>
      <w:pPr>
        <w:numPr>
          <w:ilvl w:val="0"/>
          <w:numId w:val="1002"/>
        </w:numPr>
        <w:pStyle w:val="Compact"/>
      </w:pPr>
      <w:r>
        <w:rPr>
          <w:bCs/>
          <w:b/>
        </w:rPr>
        <w:t xml:space="preserve">Strategic:</w:t>
      </w:r>
      <w:r>
        <w:t xml:space="preserve"> </w:t>
      </w:r>
      <w:r>
        <w:t xml:space="preserve">Achieve 65% candidate conversion rate from application to interview through culturally tailored engagement</w:t>
      </w:r>
    </w:p>
    <w:p>
      <w:pPr>
        <w:numPr>
          <w:ilvl w:val="0"/>
          <w:numId w:val="1002"/>
        </w:numPr>
        <w:pStyle w:val="Compact"/>
      </w:pPr>
      <w:r>
        <w:rPr>
          <w:bCs/>
          <w:b/>
        </w:rPr>
        <w:t xml:space="preserve">Institutional:</w:t>
      </w:r>
      <w:r>
        <w:t xml:space="preserve"> </w:t>
      </w:r>
      <w:r>
        <w:t xml:space="preserve">Establish brand leadership in Abu Dhabi's statistical community via partnerships with UAE Ministry of Human Resources &amp; Emiratization (MOHRE) and Higher Colleges of Technology</w:t>
      </w:r>
    </w:p>
    <w:bookmarkEnd w:id="23"/>
    <w:bookmarkStart w:id="28" w:name="core-marketing-strategies-tactics"/>
    <w:p>
      <w:pPr>
        <w:pStyle w:val="Heading2"/>
      </w:pPr>
      <w:r>
        <w:t xml:space="preserve">Core Marketing Strategies &amp; Tactics</w:t>
      </w:r>
    </w:p>
    <w:bookmarkStart w:id="24" w:name="hyper-localized-employer-branding"/>
    <w:p>
      <w:pPr>
        <w:pStyle w:val="Heading3"/>
      </w:pPr>
      <w:r>
        <w:t xml:space="preserve">1. Hyper-Localized Employer Branding</w:t>
      </w:r>
    </w:p>
    <w:p>
      <w:pPr>
        <w:pStyle w:val="FirstParagraph"/>
      </w:pPr>
      <w:r>
        <w:t xml:space="preserve">We will develop an Abu Dhabi-specific employer narrative emphasizing how Statistician roles directly impact community development. Campaigns will showcase projects like:</w:t>
      </w:r>
      <w:r>
        <w:t xml:space="preserve"> </w:t>
      </w:r>
      <w:r>
        <w:t xml:space="preserve">• Real-time traffic analytics improving Abu Dhabi's Smart City infrastructure</w:t>
      </w:r>
      <w:r>
        <w:t xml:space="preserve"> </w:t>
      </w:r>
      <w:r>
        <w:t xml:space="preserve">• Statistical models optimizing water resource management in the UAE's arid environment</w:t>
      </w:r>
      <w:r>
        <w:t xml:space="preserve"> </w:t>
      </w:r>
      <w:r>
        <w:t xml:space="preserve">• Healthcare predictive analytics deployed across SEHA facilities</w:t>
      </w:r>
    </w:p>
    <w:p>
      <w:pPr>
        <w:pStyle w:val="BodyText"/>
      </w:pPr>
      <w:r>
        <w:t xml:space="preserve">This approach differentiates us from generic recruitment campaigns by anchoring every Statistician opportunity to tangible Abu Dhabi outcomes. All marketing materials will incorporate UAE cultural symbols (e.g., falcon motifs, desert landscapes) while maintaining professional rigor expected of United Arab Emirates Abu Dhabi institutions.</w:t>
      </w:r>
    </w:p>
    <w:bookmarkEnd w:id="24"/>
    <w:bookmarkStart w:id="25" w:name="strategic-partnership-ecosystem"/>
    <w:p>
      <w:pPr>
        <w:pStyle w:val="Heading3"/>
      </w:pPr>
      <w:r>
        <w:t xml:space="preserve">2. Strategic Partnership Ecosystem</w:t>
      </w:r>
    </w:p>
    <w:p>
      <w:pPr>
        <w:pStyle w:val="FirstParagraph"/>
      </w:pPr>
      <w:r>
        <w:t xml:space="preserve">We will forge alliances with key Abu Dhabi entities:</w:t>
      </w:r>
      <w:r>
        <w:t xml:space="preserve"> </w:t>
      </w:r>
      <w:r>
        <w:t xml:space="preserve">•</w:t>
      </w:r>
      <w:r>
        <w:t xml:space="preserve"> </w:t>
      </w:r>
      <w:r>
        <w:rPr>
          <w:iCs/>
          <w:i/>
        </w:rPr>
        <w:t xml:space="preserve">Khalifa University:</w:t>
      </w:r>
      <w:r>
        <w:t xml:space="preserve"> </w:t>
      </w:r>
      <w:r>
        <w:t xml:space="preserve">Co-hosting "Data for Development" workshops with statistics department faculty</w:t>
      </w:r>
      <w:r>
        <w:t xml:space="preserve"> </w:t>
      </w:r>
      <w:r>
        <w:t xml:space="preserve">•</w:t>
      </w:r>
      <w:r>
        <w:t xml:space="preserve"> </w:t>
      </w:r>
      <w:r>
        <w:rPr>
          <w:iCs/>
          <w:i/>
        </w:rPr>
        <w:t xml:space="preserve">National Centre for Statistics and Information (NCSI):</w:t>
      </w:r>
      <w:r>
        <w:t xml:space="preserve"> </w:t>
      </w:r>
      <w:r>
        <w:t xml:space="preserve">Jointly developing certification programs for Statistician roles</w:t>
      </w:r>
      <w:r>
        <w:t xml:space="preserve"> </w:t>
      </w:r>
      <w:r>
        <w:t xml:space="preserve">•</w:t>
      </w:r>
      <w:r>
        <w:t xml:space="preserve"> </w:t>
      </w:r>
      <w:r>
        <w:rPr>
          <w:iCs/>
          <w:i/>
        </w:rPr>
        <w:t xml:space="preserve">Abu Dhabi Chamber of Commerce:</w:t>
      </w:r>
      <w:r>
        <w:t xml:space="preserve"> </w:t>
      </w:r>
      <w:r>
        <w:t xml:space="preserve">Sponsorship of annual Business Analytics Summit featuring Statistician keynote speakers</w:t>
      </w:r>
    </w:p>
    <w:p>
      <w:pPr>
        <w:pStyle w:val="BodyText"/>
      </w:pPr>
      <w:r>
        <w:t xml:space="preserve">This ecosystem approach ensures consistent visibility among target candidates within Abu Dhabi's professional networks, directly addressing the United Arab Emirates Abu Dhabi community's preference for locally vetted opportunities.</w:t>
      </w:r>
    </w:p>
    <w:bookmarkEnd w:id="25"/>
    <w:bookmarkStart w:id="26" w:name="digital-first-candidate-journey"/>
    <w:p>
      <w:pPr>
        <w:pStyle w:val="Heading3"/>
      </w:pPr>
      <w:r>
        <w:t xml:space="preserve">3. Digital-First Candidate Journey</w:t>
      </w:r>
    </w:p>
    <w:p>
      <w:pPr>
        <w:pStyle w:val="FirstParagraph"/>
      </w:pPr>
      <w:r>
        <w:t xml:space="preserve">Implementation of a multilingual recruitment platform (Arabic/English) with:</w:t>
      </w:r>
      <w:r>
        <w:t xml:space="preserve"> </w:t>
      </w:r>
      <w:r>
        <w:t xml:space="preserve">• UAE-specific career page highlighting "Statistician Impact Stories" from current Abu Dhabi employees</w:t>
      </w:r>
      <w:r>
        <w:t xml:space="preserve"> </w:t>
      </w:r>
      <w:r>
        <w:t xml:space="preserve">• AI-powered chatbot trained on UAE regulations to answer candidate queries about visa sponsorship</w:t>
      </w:r>
      <w:r>
        <w:t xml:space="preserve"> </w:t>
      </w:r>
      <w:r>
        <w:t xml:space="preserve">• Virtual office tours of Abu Dhabi workspaces showcasing city landmarks (e.g., Louvre Abu Dhabi, Yas Island)</w:t>
      </w:r>
    </w:p>
    <w:p>
      <w:pPr>
        <w:pStyle w:val="BodyText"/>
      </w:pPr>
      <w:r>
        <w:t xml:space="preserve">Candidates will receive personalized engagement via WhatsApp (popular communication channel in United Arab Emirates), including real-time updates on application status – a critical differentiator from competitors using generic email systems.</w:t>
      </w:r>
    </w:p>
    <w:bookmarkEnd w:id="26"/>
    <w:bookmarkStart w:id="27" w:name="cultural-integration-program"/>
    <w:p>
      <w:pPr>
        <w:pStyle w:val="Heading3"/>
      </w:pPr>
      <w:r>
        <w:t xml:space="preserve">4. Cultural Integration Program</w:t>
      </w:r>
    </w:p>
    <w:p>
      <w:pPr>
        <w:pStyle w:val="FirstParagraph"/>
      </w:pPr>
      <w:r>
        <w:t xml:space="preserve">To overcome common hiring barriers, we introduce the "Abu Dhabi Statistician Immersion" program:</w:t>
      </w:r>
      <w:r>
        <w:t xml:space="preserve"> </w:t>
      </w:r>
      <w:r>
        <w:t xml:space="preserve">• Pre-employment cultural training covering UAE business etiquette and Emirati workplace dynamics</w:t>
      </w:r>
      <w:r>
        <w:t xml:space="preserve"> </w:t>
      </w:r>
      <w:r>
        <w:t xml:space="preserve">• Mandatory local mentorship pairing with senior Emirati Statisticians</w:t>
      </w:r>
      <w:r>
        <w:t xml:space="preserve"> </w:t>
      </w:r>
      <w:r>
        <w:t xml:space="preserve">• Quarterly community engagement events (e.g., statistics volunteer work at Abu Dhabi Zoo conservation projects)</w:t>
      </w:r>
    </w:p>
    <w:p>
      <w:pPr>
        <w:pStyle w:val="BodyText"/>
      </w:pPr>
      <w:r>
        <w:t xml:space="preserve">This addresses the critical need for cultural alignment, which accounts for 42% of unsuccessful placements in Abu Dhabi's professional services sector according to MOHRE data.</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Objective</w:t>
      </w:r>
    </w:p>
    <w:p>
      <w:pPr>
        <w:pStyle w:val="BodyText"/>
      </w:pPr>
      <w:r>
        <w:t xml:space="preserve">Khalifa University Partnerships</w:t>
      </w:r>
    </w:p>
    <w:p>
      <w:pPr>
        <w:pStyle w:val="BodyText"/>
      </w:pPr>
      <w:r>
        <w:t xml:space="preserve">25%</w:t>
      </w:r>
    </w:p>
    <w:p>
      <w:pPr>
        <w:pStyle w:val="BodyText"/>
      </w:pPr>
      <w:r>
        <w:t xml:space="preserve">Talent pipeline development for UAE nationals</w:t>
      </w:r>
    </w:p>
    <w:p>
      <w:pPr>
        <w:pStyle w:val="BodyText"/>
      </w:pPr>
      <w:r>
        <w:t xml:space="preserve">Digital Recruitment Platform Development</w:t>
      </w:r>
    </w:p>
    <w:p>
      <w:pPr>
        <w:pStyle w:val="BodyText"/>
      </w:pPr>
      <w:r>
        <w:t xml:space="preserve">30%</w:t>
      </w:r>
    </w:p>
    <w:p>
      <w:pPr>
        <w:pStyle w:val="BodyText"/>
      </w:pPr>
      <w:r>
        <w:t xml:space="preserve">Sustain high-quality candidate acquisition</w:t>
      </w:r>
    </w:p>
    <w:p>
      <w:pPr>
        <w:pStyle w:val="BodyText"/>
      </w:pPr>
      <w:r>
        <w:t xml:space="preserve">Cultural Integration Program20%Reduce early turnover of Statisticians in Abu Dhabi</w:t>
      </w:r>
    </w:p>
    <w:p>
      <w:pPr>
        <w:pStyle w:val="BodyText"/>
      </w:pPr>
      <w:r>
        <w:t xml:space="preserve">NCSI/Chamber Sponsorships</w:t>
      </w:r>
    </w:p>
    <w:p>
      <w:pPr>
        <w:pStyle w:val="BodyText"/>
      </w:pPr>
      <w:r>
        <w:t xml:space="preserve">15%</w:t>
      </w:r>
    </w:p>
    <w:p>
      <w:pPr>
        <w:pStyle w:val="BodyText"/>
      </w:pPr>
      <w:r>
        <w:t xml:space="preserve">Brand authority establishment</w:t>
      </w:r>
    </w:p>
    <w:p>
      <w:pPr>
        <w:pStyle w:val="BodyText"/>
      </w:pPr>
      <w:r>
        <w:t xml:space="preserve">Multilingual Content Creation10%Cultural resonance in candidate messaging</w:t>
      </w:r>
    </w:p>
    <w:bookmarkEnd w:id="29"/>
    <w:bookmarkStart w:id="30" w:name="Xee1cc3c622a489c5c4cb4802884a7cdbf25fc5d"/>
    <w:p>
      <w:pPr>
        <w:pStyle w:val="Heading2"/>
      </w:pPr>
      <w:r>
        <w:t xml:space="preserve">Timeline &amp; Key Milestones (Abu Dhabi Context)</w:t>
      </w:r>
    </w:p>
    <w:p>
      <w:pPr>
        <w:pStyle w:val="FirstParagraph"/>
      </w:pPr>
      <w:r>
        <w:rPr>
          <w:bCs/>
          <w:b/>
        </w:rPr>
        <w:t xml:space="preserve">Months 1-2:</w:t>
      </w:r>
      <w:r>
        <w:t xml:space="preserve"> </w:t>
      </w:r>
      <w:r>
        <w:t xml:space="preserve">Finalize partnerships with NCSI and Khalifa University; launch Arabic/English campaign assets.</w:t>
      </w:r>
      <w:r>
        <w:t xml:space="preserve"> </w:t>
      </w:r>
      <w:r>
        <w:rPr>
          <w:bCs/>
          <w:b/>
        </w:rPr>
        <w:t xml:space="preserve">Months 3-5:</w:t>
      </w:r>
      <w:r>
        <w:t xml:space="preserve"> </w:t>
      </w:r>
      <w:r>
        <w:t xml:space="preserve">Deploy digital platform; host first "Data for Abu Dhabi" workshop.</w:t>
      </w:r>
      <w:r>
        <w:t xml:space="preserve"> </w:t>
      </w:r>
      <w:r>
        <w:rPr>
          <w:bCs/>
          <w:b/>
        </w:rPr>
        <w:t xml:space="preserve">Month 6:</w:t>
      </w:r>
      <w:r>
        <w:t xml:space="preserve"> </w:t>
      </w:r>
      <w:r>
        <w:t xml:space="preserve">Achieve 40% of annual target candidates through pipeline partnerships.</w:t>
      </w:r>
      <w:r>
        <w:t xml:space="preserve"> </w:t>
      </w:r>
      <w:r>
        <w:rPr>
          <w:bCs/>
          <w:b/>
        </w:rPr>
        <w:t xml:space="preserve">Month 8:</w:t>
      </w:r>
      <w:r>
        <w:t xml:space="preserve"> </w:t>
      </w:r>
      <w:r>
        <w:t xml:space="preserve">Implement full cultural immersion program; report on candidate conversion rate (target: 65%).</w:t>
      </w:r>
    </w:p>
    <w:bookmarkEnd w:id="30"/>
    <w:bookmarkStart w:id="31" w:name="evaluation-framework"/>
    <w:p>
      <w:pPr>
        <w:pStyle w:val="Heading2"/>
      </w:pPr>
      <w:r>
        <w:t xml:space="preserve">Evaluation Framework</w:t>
      </w:r>
    </w:p>
    <w:p>
      <w:pPr>
        <w:pStyle w:val="FirstParagraph"/>
      </w:pPr>
      <w:r>
        <w:t xml:space="preserve">We will track success using UAE-specific KPIs:</w:t>
      </w:r>
      <w:r>
        <w:t xml:space="preserve"> </w:t>
      </w:r>
      <w:r>
        <w:t xml:space="preserve">• *Abu Dhabi Talent Fit Score:* Measured through post-employment surveys assessing alignment with Emirati workplace culture (target: 85%+)</w:t>
      </w:r>
      <w:r>
        <w:t xml:space="preserve"> </w:t>
      </w:r>
      <w:r>
        <w:t xml:space="preserve">• *Government Partnership Value:* Number of joint initiatives launched with NCSI/MOHRE</w:t>
      </w:r>
      <w:r>
        <w:t xml:space="preserve"> </w:t>
      </w:r>
      <w:r>
        <w:t xml:space="preserve">• *Retention Rate:* Statistician tenure in Abu Dhabi compared to regional benchmark (target: 3 years vs. industry average of 18 months)</w:t>
      </w:r>
    </w:p>
    <w:p>
      <w:pPr>
        <w:pStyle w:val="BodyText"/>
      </w:pPr>
      <w:r>
        <w:t xml:space="preserve">All metrics will be reported quarterly to Abu Dhabi leadership, with adjustments made based on UAE labor market shifts – particularly during Ramadan and National Day periods when local engagement patterns change significantly.</w:t>
      </w:r>
    </w:p>
    <w:bookmarkEnd w:id="31"/>
    <w:bookmarkStart w:id="32" w:name="conclusion"/>
    <w:p>
      <w:pPr>
        <w:pStyle w:val="Heading2"/>
      </w:pPr>
      <w:r>
        <w:t xml:space="preserve">Conclusion</w:t>
      </w:r>
    </w:p>
    <w:p>
      <w:pPr>
        <w:pStyle w:val="FirstParagraph"/>
      </w:pPr>
      <w:r>
        <w:t xml:space="preserve">This Marketing Plan transforms the recruitment of Statisticians from a transactional activity into a strategic investment in Abu Dhabi's data sovereignty. By embedding our campaign within the United Arab Emirates Abu Dhabi community through cultural intelligence, institutional partnerships, and localized value propositions, we position ourselves as the undisputed leader for Statistical talent acquisition in this region. The success of this plan will directly contribute to Abu Dhabi's vision of becoming a global analytics hub while delivering measurable impact to every organization that hires a Statistician through our channels. This is not merely a Marketing Plan – it represents our commitment to shaping Abu Dhabi's statistical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Strategy in Abu Dhabi, United Arab Emirates</dc:title>
  <dc:creator/>
  <dc:language>en</dc:language>
  <cp:keywords/>
  <dcterms:created xsi:type="dcterms:W3CDTF">2026-07-23T15:44:33Z</dcterms:created>
  <dcterms:modified xsi:type="dcterms:W3CDTF">2026-07-23T15:44:33Z</dcterms:modified>
</cp:coreProperties>
</file>

<file path=docProps/custom.xml><?xml version="1.0" encoding="utf-8"?>
<Properties xmlns="http://schemas.openxmlformats.org/officeDocument/2006/custom-properties" xmlns:vt="http://schemas.openxmlformats.org/officeDocument/2006/docPropsVTypes"/>
</file>