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c82b3cfd3b39f4467c9f34c4fc9f36fcaebacb5"/>
    <w:p>
      <w:pPr>
        <w:pStyle w:val="Heading1"/>
      </w:pPr>
      <w:r>
        <w:t xml:space="preserve">Marketing Plan: Strategic Recruitment of Statistical Talent in United States San Francisco</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Statistician for our organization operating within the dynamic ecosystem of United States San Francisco. As one of the world's premier technology and innovation hubs, San Francisco presents unique opportunities and challenges in talent acquisition. This plan details targeted strategies to position our organization as the employer of choice for statistical professionals seeking impactful careers in data-driven environments across the United States. With an estimated 12,000 statistician positions projected in California by 2030 (BLS), our focus on San Francisco's competitive market requires precision marketing to attract top-tier candidates who align with our mission and technological ambitions.</w:t>
      </w:r>
    </w:p>
    <w:bookmarkEnd w:id="20"/>
    <w:bookmarkStart w:id="21" w:name="X04da3880845e6ad7e537020d561589f06b658c6"/>
    <w:p>
      <w:pPr>
        <w:pStyle w:val="Heading2"/>
      </w:pPr>
      <w:r>
        <w:t xml:space="preserve">Market Analysis: The San Francisco Statistician Landscape</w:t>
      </w:r>
    </w:p>
    <w:p>
      <w:pPr>
        <w:pStyle w:val="FirstParagraph"/>
      </w:pPr>
      <w:r>
        <w:t xml:space="preserve">United States San Francisco operates as a magnet for statistical talent due to its concentration of tech giants (Apple, Google), biotech innovators, and data-driven startups. However, the market is intensely competitive with a 37% year-over-year increase in statistical job postings (2023 LinkedIn Data). Key challenges include:</w:t>
      </w:r>
    </w:p>
    <w:p>
      <w:pPr>
        <w:numPr>
          <w:ilvl w:val="0"/>
          <w:numId w:val="1001"/>
        </w:numPr>
        <w:pStyle w:val="Compact"/>
      </w:pPr>
      <w:r>
        <w:t xml:space="preserve">High demand for machine learning-adjacent statistical expertise</w:t>
      </w:r>
    </w:p>
    <w:p>
      <w:pPr>
        <w:numPr>
          <w:ilvl w:val="0"/>
          <w:numId w:val="1001"/>
        </w:numPr>
        <w:pStyle w:val="Compact"/>
      </w:pPr>
      <w:r>
        <w:t xml:space="preserve">Competing salaries exceeding $145,000 median in San Francisco</w:t>
      </w:r>
    </w:p>
    <w:p>
      <w:pPr>
        <w:numPr>
          <w:ilvl w:val="0"/>
          <w:numId w:val="1001"/>
        </w:numPr>
        <w:pStyle w:val="Compact"/>
      </w:pPr>
      <w:r>
        <w:t xml:space="preserve">Strong preference for candidates with Python/R proficiency and cloud platform experience (AWS/Azure)</w:t>
      </w:r>
    </w:p>
    <w:p>
      <w:pPr>
        <w:pStyle w:val="FirstParagraph"/>
      </w:pPr>
      <w:r>
        <w:t xml:space="preserve">The Marketing Plan must address these factors while emphasizing our unique value proposition within United States San Francisco's specialized economic environment.</w:t>
      </w:r>
    </w:p>
    <w:bookmarkEnd w:id="21"/>
    <w:bookmarkStart w:id="22" w:name="target-audience-definition"/>
    <w:p>
      <w:pPr>
        <w:pStyle w:val="Heading2"/>
      </w:pPr>
      <w:r>
        <w:t xml:space="preserve">Target Audience Definition</w:t>
      </w:r>
    </w:p>
    <w:p>
      <w:pPr>
        <w:pStyle w:val="FirstParagraph"/>
      </w:pPr>
      <w:r>
        <w:t xml:space="preserve">Our primary target is mid-to-senior level Statisticians (5-10 years experience) located within a 30-mile radius of San Francisco, with specific focus on:</w:t>
      </w:r>
    </w:p>
    <w:p>
      <w:pPr>
        <w:numPr>
          <w:ilvl w:val="0"/>
          <w:numId w:val="1002"/>
        </w:numPr>
        <w:pStyle w:val="Compact"/>
      </w:pPr>
      <w:r>
        <w:rPr>
          <w:bCs/>
          <w:b/>
        </w:rPr>
        <w:t xml:space="preserve">Technical Profile:</w:t>
      </w:r>
      <w:r>
        <w:t xml:space="preserve"> </w:t>
      </w:r>
      <w:r>
        <w:t xml:space="preserve">Proficiency in statistical modeling, A/B testing, Bayesian methods</w:t>
      </w:r>
    </w:p>
    <w:p>
      <w:pPr>
        <w:numPr>
          <w:ilvl w:val="0"/>
          <w:numId w:val="1002"/>
        </w:numPr>
        <w:pStyle w:val="Compact"/>
      </w:pPr>
      <w:r>
        <w:rPr>
          <w:bCs/>
          <w:b/>
        </w:rPr>
        <w:t xml:space="preserve">Career Stage:</w:t>
      </w:r>
      <w:r>
        <w:t xml:space="preserve"> </w:t>
      </w:r>
      <w:r>
        <w:t xml:space="preserve">Professionals seeking leadership opportunities beyond traditional analyst roles</w:t>
      </w:r>
    </w:p>
    <w:bookmarkEnd w:id="22"/>
    <w:bookmarkStart w:id="23" w:name="marketing-plan-objectives"/>
    <w:p>
      <w:pPr>
        <w:pStyle w:val="Heading2"/>
      </w:pPr>
      <w:r>
        <w:t xml:space="preserve">Marketing Plan Objectives</w:t>
      </w:r>
    </w:p>
    <w:p>
      <w:pPr>
        <w:pStyle w:val="FirstParagraph"/>
      </w:pPr>
      <w:r>
        <w:t xml:space="preserve">We establish four measurable objectives for this Statistician recruitment campaign:</w:t>
      </w:r>
    </w:p>
    <w:p>
      <w:pPr>
        <w:numPr>
          <w:ilvl w:val="0"/>
          <w:numId w:val="1003"/>
        </w:numPr>
        <w:pStyle w:val="Compact"/>
      </w:pPr>
      <w:r>
        <w:rPr>
          <w:bCs/>
          <w:b/>
        </w:rPr>
        <w:t xml:space="preserve">Quality Acquisition:</w:t>
      </w:r>
      <w:r>
        <w:t xml:space="preserve"> </w:t>
      </w:r>
      <w:r>
        <w:t xml:space="preserve">Secure 15 qualified Statistician applications within 90 days (vs. industry benchmark of 8)</w:t>
      </w:r>
    </w:p>
    <w:p>
      <w:pPr>
        <w:numPr>
          <w:ilvl w:val="0"/>
          <w:numId w:val="1003"/>
        </w:numPr>
        <w:pStyle w:val="Compact"/>
      </w:pPr>
      <w:r>
        <w:rPr>
          <w:bCs/>
          <w:b/>
        </w:rPr>
        <w:t xml:space="preserve">Brand Positioning:</w:t>
      </w:r>
      <w:r>
        <w:t xml:space="preserve"> </w:t>
      </w:r>
      <w:r>
        <w:t xml:space="preserve">Achieve 4.7+ average candidate satisfaction score regarding employer branding</w:t>
      </w:r>
    </w:p>
    <w:p>
      <w:pPr>
        <w:numPr>
          <w:ilvl w:val="0"/>
          <w:numId w:val="1003"/>
        </w:numPr>
        <w:pStyle w:val="Compact"/>
      </w:pPr>
      <w:r>
        <w:rPr>
          <w:bCs/>
          <w:b/>
        </w:rPr>
        <w:t xml:space="preserve">Cost Efficiency:</w:t>
      </w:r>
      <w:r>
        <w:t xml:space="preserve"> </w:t>
      </w:r>
      <w:r>
        <w:t xml:space="preserve">Reduce cost-per-hire by 25% versus San Francisco market average ($12,300)</w:t>
      </w:r>
    </w:p>
    <w:p>
      <w:pPr>
        <w:numPr>
          <w:ilvl w:val="0"/>
          <w:numId w:val="1003"/>
        </w:numPr>
        <w:pStyle w:val="Compact"/>
      </w:pPr>
      <w:r>
        <w:rPr>
          <w:bCs/>
          <w:b/>
        </w:rPr>
        <w:t xml:space="preserve">Talent Pipeline:</w:t>
      </w:r>
      <w:r>
        <w:t xml:space="preserve"> </w:t>
      </w:r>
      <w:r>
        <w:t xml:space="preserve">Build a database of 250+ pre-qualified Statistician contacts for future openings</w:t>
      </w:r>
    </w:p>
    <w:bookmarkEnd w:id="23"/>
    <w:bookmarkStart w:id="27" w:name="core-marketing-strategies-tactics"/>
    <w:p>
      <w:pPr>
        <w:pStyle w:val="Heading2"/>
      </w:pPr>
      <w:r>
        <w:t xml:space="preserve">Core Marketing Strategies &amp; Tactics</w:t>
      </w:r>
    </w:p>
    <w:bookmarkStart w:id="24" w:name="X79df39a7cd0082fc0f33f5c8964359269ef6152"/>
    <w:p>
      <w:pPr>
        <w:pStyle w:val="Heading3"/>
      </w:pPr>
      <w:r>
        <w:t xml:space="preserve">1. Employer Branding through Data Storytelling</w:t>
      </w:r>
    </w:p>
    <w:p>
      <w:pPr>
        <w:pStyle w:val="FirstParagraph"/>
      </w:pPr>
      <w:r>
        <w:t xml:space="preserve">We will position our organization as a data-driven leader in United States San Francisco by creating compelling narrative content showcasing real statistical impact. This includes:</w:t>
      </w:r>
    </w:p>
    <w:p>
      <w:pPr>
        <w:numPr>
          <w:ilvl w:val="0"/>
          <w:numId w:val="1004"/>
        </w:numPr>
        <w:pStyle w:val="Compact"/>
      </w:pPr>
      <w:r>
        <w:t xml:space="preserve">Video testimonials from current Statisticians featuring anonymized project outcomes (e.g., "How our Bayesian modeling improved clinical trial efficiency by 32%")</w:t>
      </w:r>
    </w:p>
    <w:p>
      <w:pPr>
        <w:numPr>
          <w:ilvl w:val="0"/>
          <w:numId w:val="1004"/>
        </w:numPr>
        <w:pStyle w:val="Compact"/>
      </w:pPr>
      <w:r>
        <w:t xml:space="preserve">Interactive case studies on our careers page demonstrating San Francisco-specific challenges solved (e.g., optimizing ride-share algorithms during Golden Gate Park events)</w:t>
      </w:r>
    </w:p>
    <w:p>
      <w:pPr>
        <w:numPr>
          <w:ilvl w:val="0"/>
          <w:numId w:val="1004"/>
        </w:numPr>
        <w:pStyle w:val="Compact"/>
      </w:pPr>
      <w:r>
        <w:t xml:space="preserve">Collaboration with Stanford/UCSF data science departments for guest lectures highlighting career growth opportunities</w:t>
      </w:r>
    </w:p>
    <w:bookmarkEnd w:id="24"/>
    <w:bookmarkStart w:id="25" w:name="hyper-targeted-digital-outreach"/>
    <w:p>
      <w:pPr>
        <w:pStyle w:val="Heading3"/>
      </w:pPr>
      <w:r>
        <w:t xml:space="preserve">2. Hyper-Targeted Digital Outreach</w:t>
      </w:r>
    </w:p>
    <w:p>
      <w:pPr>
        <w:pStyle w:val="FirstParagraph"/>
      </w:pPr>
      <w:r>
        <w:t xml:space="preserve">Leveraging San Francisco's tech community infrastructure:</w:t>
      </w:r>
    </w:p>
    <w:p>
      <w:pPr>
        <w:numPr>
          <w:ilvl w:val="0"/>
          <w:numId w:val="1005"/>
        </w:numPr>
        <w:pStyle w:val="Compact"/>
      </w:pPr>
      <w:r>
        <w:rPr>
          <w:bCs/>
          <w:b/>
        </w:rPr>
        <w:t xml:space="preserve">LinkedIn Campaigns:</w:t>
      </w:r>
      <w:r>
        <w:t xml:space="preserve"> </w:t>
      </w:r>
      <w:r>
        <w:t xml:space="preserve">Geo-fenced job ads targeting users in United States San Francisco with 5+ years experience and skills in "Bayesian Statistics" or "Statistical Machine Learning"</w:t>
      </w:r>
    </w:p>
    <w:p>
      <w:pPr>
        <w:numPr>
          <w:ilvl w:val="0"/>
          <w:numId w:val="1005"/>
        </w:numPr>
        <w:pStyle w:val="Compact"/>
      </w:pPr>
      <w:r>
        <w:rPr>
          <w:bCs/>
          <w:b/>
        </w:rPr>
        <w:t xml:space="preserve">Industry Event Sponsorship:</w:t>
      </w:r>
      <w:r>
        <w:t xml:space="preserve"> </w:t>
      </w:r>
      <w:r>
        <w:t xml:space="preserve">Presenting at SF Data Science Meetup (1,200+ attendees) with a special session: "The Statistician's Role in San Francisco's AI Evolution"</w:t>
      </w:r>
    </w:p>
    <w:p>
      <w:pPr>
        <w:numPr>
          <w:ilvl w:val="0"/>
          <w:numId w:val="1005"/>
        </w:numPr>
        <w:pStyle w:val="Compact"/>
      </w:pPr>
      <w:r>
        <w:rPr>
          <w:bCs/>
          <w:b/>
        </w:rPr>
        <w:t xml:space="preserve">Google Ads:</w:t>
      </w:r>
      <w:r>
        <w:t xml:space="preserve"> </w:t>
      </w:r>
      <w:r>
        <w:t xml:space="preserve">Strategic keywords including "Statistician jobs San Francisco," "Data Science roles United States," and localized terms like "SF Statistical Analyst"</w:t>
      </w:r>
    </w:p>
    <w:bookmarkEnd w:id="25"/>
    <w:bookmarkStart w:id="26" w:name="community-integration-strategy"/>
    <w:p>
      <w:pPr>
        <w:pStyle w:val="Heading3"/>
      </w:pPr>
      <w:r>
        <w:t xml:space="preserve">3. Community Integration Strategy</w:t>
      </w:r>
    </w:p>
    <w:p>
      <w:pPr>
        <w:pStyle w:val="FirstParagraph"/>
      </w:pPr>
      <w:r>
        <w:t xml:space="preserve">To demonstrate authentic commitment to United States San Francisco, we implement:</w:t>
      </w:r>
    </w:p>
    <w:p>
      <w:pPr>
        <w:numPr>
          <w:ilvl w:val="0"/>
          <w:numId w:val="1006"/>
        </w:numPr>
        <w:pStyle w:val="Compact"/>
      </w:pPr>
      <w:r>
        <w:t xml:space="preserve">Partnerships with local non-profits using statistical analytics (e.g., SF Homeless Services) for volunteer opportunities</w:t>
      </w:r>
    </w:p>
    <w:p>
      <w:pPr>
        <w:numPr>
          <w:ilvl w:val="0"/>
          <w:numId w:val="1006"/>
        </w:numPr>
        <w:pStyle w:val="Compact"/>
      </w:pPr>
      <w:r>
        <w:t xml:space="preserve">Sponsorship of the annual "DataFest" conference at UCSF with a dedicated Statistician career track</w:t>
      </w:r>
    </w:p>
    <w:p>
      <w:pPr>
        <w:numPr>
          <w:ilvl w:val="0"/>
          <w:numId w:val="1006"/>
        </w:numPr>
        <w:pStyle w:val="Compact"/>
      </w:pPr>
      <w:r>
        <w:t xml:space="preserve">Monthly "San Francisco Statistical Roundtables" featuring guest speakers from neighboring tech firms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Advertising (LinkedIn/Google)</w:t>
      </w:r>
    </w:p>
    <w:p>
      <w:pPr>
        <w:pStyle w:val="BodyText"/>
      </w:pPr>
      <w:r>
        <w:t xml:space="preserve">35%</w:t>
      </w:r>
    </w:p>
    <w:p>
      <w:pPr>
        <w:pStyle w:val="BodyText"/>
      </w:pPr>
      <w:r>
        <w:t xml:space="preserve">Tailored to San Francisco's high digital engagement rates</w:t>
      </w:r>
    </w:p>
    <w:p>
      <w:pPr>
        <w:pStyle w:val="BodyText"/>
      </w:pPr>
      <w:r>
        <w:t xml:space="preserve">Event Participation &amp; Sponsorships</w:t>
      </w:r>
    </w:p>
    <w:p>
      <w:pPr>
        <w:pStyle w:val="BodyText"/>
      </w:pPr>
      <w:r>
        <w:t xml:space="preserve">25%</w:t>
      </w:r>
    </w:p>
    <w:p>
      <w:pPr>
        <w:pStyle w:val="BodyText"/>
      </w:pPr>
      <w:r>
        <w:t xml:space="preserve">Critical for local brand credibility in United States San Francisco ecosystem</w:t>
      </w:r>
    </w:p>
    <w:p>
      <w:pPr>
        <w:pStyle w:val="BodyText"/>
      </w:pPr>
      <w:r>
        <w:t xml:space="preserve">Content Creation (Videos/Case Studies)</w:t>
      </w:r>
    </w:p>
    <w:p>
      <w:pPr>
        <w:pStyle w:val="BodyText"/>
      </w:pPr>
      <w:r>
        <w:t xml:space="preserve">20%</w:t>
      </w:r>
    </w:p>
    <w:p>
      <w:pPr>
        <w:pStyle w:val="BodyText"/>
      </w:pPr>
      <w:r>
        <w:t xml:space="preserve">Differentiates us from generic job postings</w:t>
      </w:r>
    </w:p>
    <w:p>
      <w:pPr>
        <w:pStyle w:val="BodyText"/>
      </w:pPr>
      <w:r>
        <w:t xml:space="preserve">Recruiter Incentives &amp; Referral Program</w:t>
      </w:r>
    </w:p>
    <w:p>
      <w:pPr>
        <w:pStyle w:val="BodyText"/>
      </w:pPr>
      <w:r>
        <w:t xml:space="preserve">&lt;</w:t>
      </w:r>
    </w:p>
    <w:p>
      <w:pPr>
        <w:pStyle w:val="BodyText"/>
      </w:pPr>
      <w:r>
        <w:t xml:space="preserve">15%</w:t>
      </w:r>
    </w:p>
    <w:p>
      <w:pPr>
        <w:pStyle w:val="BodyText"/>
      </w:pPr>
      <w:r>
        <w:t xml:space="preserve">Leverages existing San Francisco professional networks</w:t>
      </w:r>
    </w:p>
    <w:p>
      <w:pPr>
        <w:pStyle w:val="BodyText"/>
      </w:pPr>
      <w:r>
        <w:t xml:space="preserve">Evaluation &amp; Analytics Tools</w:t>
      </w:r>
    </w:p>
    <w:p>
      <w:pPr>
        <w:pStyle w:val="BodyText"/>
      </w:pPr>
      <w:r>
        <w:t xml:space="preserve">5%</w:t>
      </w:r>
    </w:p>
    <w:p>
      <w:pPr>
        <w:pStyle w:val="BodyText"/>
      </w:pPr>
      <w:r>
        <w:t xml:space="preserve">Measures campaign effectiveness against San Francisco market benchmarks</w:t>
      </w:r>
    </w:p>
    <w:bookmarkEnd w:id="28"/>
    <w:bookmarkStart w:id="29" w:name="implementation-timeline-90-days"/>
    <w:p>
      <w:pPr>
        <w:pStyle w:val="Heading2"/>
      </w:pPr>
      <w:r>
        <w:t xml:space="preserve">Implementation Timeline (90 Days)</w:t>
      </w:r>
    </w:p>
    <w:p>
      <w:pPr>
        <w:pStyle w:val="FirstParagraph"/>
      </w:pPr>
      <w:r>
        <w:rPr>
          <w:bCs/>
          <w:b/>
        </w:rPr>
        <w:t xml:space="preserve">Weeks 1-4:</w:t>
      </w:r>
      <w:r>
        <w:t xml:space="preserve"> </w:t>
      </w:r>
      <w:r>
        <w:t xml:space="preserve">Finalize employer branding assets, secure event partnerships, launch geo-targeted digital campaigns.</w:t>
      </w:r>
      <w:r>
        <w:t xml:space="preserve"> </w:t>
      </w:r>
      <w:r>
        <w:rPr>
          <w:bCs/>
          <w:b/>
        </w:rPr>
        <w:t xml:space="preserve">Weeks 5-8:</w:t>
      </w:r>
      <w:r>
        <w:t xml:space="preserve"> </w:t>
      </w:r>
      <w:r>
        <w:t xml:space="preserve">Execute DataFest sponsorship, begin statistical roundtables, initiate LinkedIn ad optimization.</w:t>
      </w:r>
      <w:r>
        <w:t xml:space="preserve"> </w:t>
      </w:r>
      <w:r>
        <w:rPr>
          <w:bCs/>
          <w:b/>
        </w:rPr>
        <w:t xml:space="preserve">Weeks 9-12:</w:t>
      </w:r>
      <w:r>
        <w:t xml:space="preserve"> </w:t>
      </w:r>
      <w:r>
        <w:t xml:space="preserve">Analyze application quality metrics, refine targeting based on San Francisco candidate behavior data, prepare for final candidate interviews.</w:t>
      </w:r>
    </w:p>
    <w:bookmarkEnd w:id="29"/>
    <w:bookmarkStart w:id="30" w:name="evaluation-metrics"/>
    <w:p>
      <w:pPr>
        <w:pStyle w:val="Heading2"/>
      </w:pPr>
      <w:r>
        <w:t xml:space="preserve">Evaluation Metrics</w:t>
      </w:r>
    </w:p>
    <w:p>
      <w:pPr>
        <w:pStyle w:val="FirstParagraph"/>
      </w:pPr>
      <w:r>
        <w:t xml:space="preserve">We measure success using these KPIs specific to the United States San Francisco market:</w:t>
      </w:r>
    </w:p>
    <w:p>
      <w:pPr>
        <w:numPr>
          <w:ilvl w:val="0"/>
          <w:numId w:val="1007"/>
        </w:numPr>
        <w:pStyle w:val="Compact"/>
      </w:pPr>
      <w:r>
        <w:rPr>
          <w:bCs/>
          <w:b/>
        </w:rPr>
        <w:t xml:space="preserve">Application Quality Score:</w:t>
      </w:r>
      <w:r>
        <w:t xml:space="preserve"> </w:t>
      </w:r>
      <w:r>
        <w:t xml:space="preserve">Percentage of candidates with 3+ years San Francisco-based statistical experience (Target: ≥65%)</w:t>
      </w:r>
    </w:p>
    <w:p>
      <w:pPr>
        <w:numPr>
          <w:ilvl w:val="0"/>
          <w:numId w:val="1007"/>
        </w:numPr>
        <w:pStyle w:val="Compact"/>
      </w:pPr>
      <w:r>
        <w:rPr>
          <w:bCs/>
          <w:b/>
        </w:rPr>
        <w:t xml:space="preserve">Time-to-Fill:</w:t>
      </w:r>
      <w:r>
        <w:t xml:space="preserve"> </w:t>
      </w:r>
      <w:r>
        <w:t xml:space="preserve">Benchmark against SF tech median of 42 days (Target: ≤35 days)</w:t>
      </w:r>
    </w:p>
    <w:p>
      <w:pPr>
        <w:numPr>
          <w:ilvl w:val="0"/>
          <w:numId w:val="1007"/>
        </w:numPr>
        <w:pStyle w:val="Compact"/>
      </w:pPr>
      <w:r>
        <w:rPr>
          <w:bCs/>
          <w:b/>
        </w:rPr>
        <w:t xml:space="preserve">Candidate Source Effectiveness:</w:t>
      </w:r>
      <w:r>
        <w:t xml:space="preserve"> </w:t>
      </w:r>
      <w:r>
        <w:t xml:space="preserve">Track channel performance for San Francisco candidates (e.g., "LinkedIn" vs. "DataFest")</w:t>
      </w:r>
    </w:p>
    <w:p>
      <w:pPr>
        <w:numPr>
          <w:ilvl w:val="0"/>
          <w:numId w:val="1007"/>
        </w:numPr>
        <w:pStyle w:val="Compact"/>
      </w:pPr>
      <w:r>
        <w:rPr>
          <w:bCs/>
          <w:b/>
        </w:rPr>
        <w:t xml:space="preserve">Employer Brand Perception:</w:t>
      </w:r>
      <w:r>
        <w:t xml:space="preserve"> </w:t>
      </w:r>
      <w:r>
        <w:t xml:space="preserve">Post-application survey measuring alignment with Statistician expectations in United States San Francisco (Target: ≥4.5/5)</w:t>
      </w:r>
    </w:p>
    <w:bookmarkEnd w:id="30"/>
    <w:bookmarkStart w:id="31" w:name="X3b6ecb52bd932261ba7d51bba8a553bb75c6a2d"/>
    <w:p>
      <w:pPr>
        <w:pStyle w:val="Heading2"/>
      </w:pPr>
      <w:r>
        <w:t xml:space="preserve">Conclusion: Strategic Differentiation in the San Francisco Market</w:t>
      </w:r>
    </w:p>
    <w:p>
      <w:pPr>
        <w:pStyle w:val="FirstParagraph"/>
      </w:pPr>
      <w:r>
        <w:t xml:space="preserve">This Marketing Plan positions our organization as a strategic partner for Statisticians seeking to make meaningful contributions within the United States San Francisco innovation landscape. By moving beyond transactional job postings to cultivate authentic community relationships and demonstrate tangible impact, we will establish a recruitment advantage that resonates with statistical professionals who prioritize both professional growth and city-specific cultural alignment. In a market where 78% of statisticians rank "location" as critical (SF Chamber of Commerce, 2023), this plan ensures our employer branding directly addresses the unique motivations driving talent in United States San Francisco. The successful implementation of this Marketing Plan will yield not just qualified Statisticians, but enduring cultural assets who elevate our organization's data science capabilities within one of the world's most competitive statistical ecosystems.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in United States San Francisco</dc:title>
  <dc:creator/>
  <dc:language>en</dc:language>
  <cp:keywords/>
  <dcterms:created xsi:type="dcterms:W3CDTF">2025-12-13T03:10:11Z</dcterms:created>
  <dcterms:modified xsi:type="dcterms:W3CDTF">2025-12-13T03:10:11Z</dcterms:modified>
</cp:coreProperties>
</file>

<file path=docProps/custom.xml><?xml version="1.0" encoding="utf-8"?>
<Properties xmlns="http://schemas.openxmlformats.org/officeDocument/2006/custom-properties" xmlns:vt="http://schemas.openxmlformats.org/officeDocument/2006/docPropsVTypes"/>
</file>