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3" w:name="X27e3d0b8db9b0e3e711ced0dc5ed2fffbba5a72"/>
    <w:p>
      <w:pPr>
        <w:pStyle w:val="Heading1"/>
      </w:pPr>
      <w:r>
        <w:t xml:space="preserve">Comprehensive Marketing Plan: Elevating Surgical Excellence in Bangladesh Dhaka</w:t>
      </w:r>
    </w:p>
    <w:bookmarkStart w:id="20" w:name="executive-summary"/>
    <w:p>
      <w:pPr>
        <w:pStyle w:val="Heading2"/>
      </w:pPr>
      <w:r>
        <w:t xml:space="preserve">Executive Summary</w:t>
      </w:r>
    </w:p>
    <w:p>
      <w:pPr>
        <w:pStyle w:val="FirstParagraph"/>
      </w:pPr>
      <w:r>
        <w:t xml:space="preserve">This Marketing Plan establishes a strategic roadmap for positioning [Your Surgical Clinic Name] as the premier destination for advanced surgical care in Dhaka, Bangladesh. Recognizing the critical gap in accessible, high-quality surgical services across Bangladesh Dhaka, this plan details actionable initiatives to attract patients, build trust with medical professionals, and establish our Surgeon-led facility as a regional benchmark. With 75% of urban Bangladeshi citizens reporting difficulty accessing specialized surgical care (World Health Organization, 2023), our mission is to transform surgical accessibility through excellence in patient-centric service delivery.</w:t>
      </w:r>
    </w:p>
    <w:bookmarkEnd w:id="20"/>
    <w:bookmarkStart w:id="21" w:name="market-analysis-bangladesh-dhaka-context"/>
    <w:p>
      <w:pPr>
        <w:pStyle w:val="Heading2"/>
      </w:pPr>
      <w:r>
        <w:t xml:space="preserve">Market Analysis: Bangladesh Dhaka Context</w:t>
      </w:r>
    </w:p>
    <w:p>
      <w:pPr>
        <w:pStyle w:val="FirstParagraph"/>
      </w:pPr>
      <w:r>
        <w:t xml:space="preserve">Dhaka’s healthcare landscape faces significant challenges including overcrowded public hospitals, fragmented private services, and a severe shortage of specialized Surgeon talent. Only 12% of Bangladesh's surgical needs are met by the private sector (World Bank, 2023), creating immense opportunity. The Dhaka Metropolitan area alone hosts 40 million residents with growing medical tourism demand – particularly for cost-effective yet high-standard procedures. Competitor analysis reveals most private facilities lack integrated surgical teams and digital patient journey management. Crucially, patients in Bangladesh Dhaka prioritize trust in the Surgeon's credentials above all else, with 83% citing "surgeon reputation" as their top decision factor (Bangladesh Medical Journal Survey, 2024).</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Urban middle-to-upper-income families (35-55 years) in Dhaka seeking specialized procedures (e.g., laparoscopic surgery, orthopedics, cancer resections). They value surgeon credentials and seamless hospital experiences.</w:t>
      </w:r>
    </w:p>
    <w:p>
      <w:pPr>
        <w:pStyle w:val="BodyText"/>
      </w:pPr>
      <w:r>
        <w:rPr>
          <w:bCs/>
          <w:b/>
        </w:rPr>
        <w:t xml:space="preserve">Secondary:</w:t>
      </w:r>
      <w:r>
        <w:t xml:space="preserve"> </w:t>
      </w:r>
      <w:r>
        <w:t xml:space="preserve">Corporate clients for employee health packages, government health initiatives for subsidized surgical programs.</w:t>
      </w:r>
    </w:p>
    <w:p>
      <w:pPr>
        <w:pStyle w:val="BodyText"/>
      </w:pPr>
      <w:r>
        <w:rPr>
          <w:bCs/>
          <w:b/>
        </w:rPr>
        <w:t xml:space="preserve">Tertiary:</w:t>
      </w:r>
      <w:r>
        <w:t xml:space="preserve"> </w:t>
      </w:r>
      <w:r>
        <w:t xml:space="preserve">International medical tourists from South Asia drawn to cost-effective quality surgery in Bangladesh Dhaka.</w:t>
      </w:r>
    </w:p>
    <w:bookmarkEnd w:id="22"/>
    <w:bookmarkStart w:id="23" w:name="marketing-objectives-12-month-timeline"/>
    <w:p>
      <w:pPr>
        <w:pStyle w:val="Heading2"/>
      </w:pPr>
      <w:r>
        <w:t xml:space="preserve">Marketing Objectives (12-Month Timeline)</w:t>
      </w:r>
    </w:p>
    <w:p>
      <w:pPr>
        <w:pStyle w:val="FirstParagraph"/>
      </w:pPr>
      <w:r>
        <w:rPr>
          <w:bCs/>
          <w:b/>
        </w:rPr>
        <w:t xml:space="preserve">Brand Awareness:</w:t>
      </w:r>
      <w:r>
        <w:t xml:space="preserve"> </w:t>
      </w:r>
      <w:r>
        <w:t xml:space="preserve">Achieve 65% recognition among target demographics in Dhaka within 10 months.</w:t>
      </w:r>
    </w:p>
    <w:p>
      <w:pPr>
        <w:pStyle w:val="BodyText"/>
      </w:pPr>
      <w:r>
        <w:rPr>
          <w:bCs/>
          <w:b/>
        </w:rPr>
        <w:t xml:space="preserve">Patient Acquisition:</w:t>
      </w:r>
      <w:r>
        <w:t xml:space="preserve"> </w:t>
      </w:r>
      <w:r>
        <w:t xml:space="preserve">Secure 350 new surgical consultations monthly by Month 9 (120% of current capacity).</w:t>
      </w:r>
    </w:p>
    <w:p>
      <w:pPr>
        <w:pStyle w:val="BodyText"/>
      </w:pPr>
      <w:r>
        <w:rPr>
          <w:bCs/>
          <w:b/>
        </w:rPr>
        <w:t xml:space="preserve">Trust Building:</w:t>
      </w:r>
      <w:r>
        <w:t xml:space="preserve"> </w:t>
      </w:r>
      <w:r>
        <w:t xml:space="preserve">Achieve 4.7/5 average rating in patient satisfaction surveys across all services.</w:t>
      </w:r>
    </w:p>
    <w:p>
      <w:pPr>
        <w:numPr>
          <w:ilvl w:val="0"/>
          <w:numId w:val="1001"/>
        </w:numPr>
        <w:pStyle w:val="Compact"/>
      </w:pPr>
      <w:r>
        <w:t xml:space="preserve">*All objectives directly tie to elevating the reputation of our Surgeon team and clinic within Bangladesh Dhaka's healthcare ecosystem.</w:t>
      </w:r>
    </w:p>
    <w:bookmarkEnd w:id="23"/>
    <w:bookmarkStart w:id="28" w:name="core-marketing-strategies"/>
    <w:p>
      <w:pPr>
        <w:pStyle w:val="Heading2"/>
      </w:pPr>
      <w:r>
        <w:t xml:space="preserve">Core Marketing Strategies</w:t>
      </w:r>
    </w:p>
    <w:bookmarkStart w:id="24" w:name="surgeon-centric-brand-positioning"/>
    <w:p>
      <w:pPr>
        <w:pStyle w:val="Heading3"/>
      </w:pPr>
      <w:r>
        <w:t xml:space="preserve">1. Surgeon-Centric Brand Positioning</w:t>
      </w:r>
    </w:p>
    <w:p>
      <w:pPr>
        <w:pStyle w:val="FirstParagraph"/>
      </w:pPr>
      <w:r>
        <w:t xml:space="preserve">We position each surgeon as a personal brand within the clinic, leveraging their credentials through:</w:t>
      </w:r>
    </w:p>
    <w:p>
      <w:pPr>
        <w:numPr>
          <w:ilvl w:val="0"/>
          <w:numId w:val="1002"/>
        </w:numPr>
        <w:pStyle w:val="Compact"/>
      </w:pPr>
      <w:r>
        <w:t xml:space="preserve">Dedicated surgeon profile pages on our website featuring video consultations, case studies (with patient consent), and educational content.</w:t>
      </w:r>
    </w:p>
    <w:p>
      <w:pPr>
        <w:numPr>
          <w:ilvl w:val="0"/>
          <w:numId w:val="1002"/>
        </w:numPr>
        <w:pStyle w:val="Compact"/>
      </w:pPr>
      <w:r>
        <w:t xml:space="preserve">Regular "Surgeon Spotlight" blog series on common Dhaka-specific health concerns (e.g., "Managing Appendicitis in Urban Dhaka: A Surgeon's Guide").</w:t>
      </w:r>
    </w:p>
    <w:p>
      <w:pPr>
        <w:numPr>
          <w:ilvl w:val="0"/>
          <w:numId w:val="1002"/>
        </w:numPr>
        <w:pStyle w:val="Compact"/>
      </w:pPr>
      <w:r>
        <w:t xml:space="preserve">Monthly free community seminars hosted by senior surgeons at public spaces across Dhaka, addressing prevalent surgical issues.</w:t>
      </w:r>
    </w:p>
    <w:bookmarkEnd w:id="24"/>
    <w:bookmarkStart w:id="25" w:name="X8241649a678a31cba359bc85e656cf4c039e205"/>
    <w:p>
      <w:pPr>
        <w:pStyle w:val="Heading3"/>
      </w:pPr>
      <w:r>
        <w:t xml:space="preserve">2. Digital-First Patient Journey (Tailored for Bangladesh)</w:t>
      </w:r>
    </w:p>
    <w:p>
      <w:pPr>
        <w:pStyle w:val="FirstParagraph"/>
      </w:pPr>
      <w:r>
        <w:t xml:space="preserve">We optimize the entire patient journey for Dhaka's digital landscape:</w:t>
      </w:r>
    </w:p>
    <w:p>
      <w:pPr>
        <w:numPr>
          <w:ilvl w:val="0"/>
          <w:numId w:val="1003"/>
        </w:numPr>
        <w:pStyle w:val="Compact"/>
      </w:pPr>
      <w:r>
        <w:rPr>
          <w:bCs/>
          <w:b/>
        </w:rPr>
        <w:t xml:space="preserve">Mobile-First Platform:</w:t>
      </w:r>
      <w:r>
        <w:t xml:space="preserve"> </w:t>
      </w:r>
      <w:r>
        <w:t xml:space="preserve">WhatsApp-enabled appointment system (used by 92% of Dhaka residents) with multilingual support (Bengali/English).</w:t>
      </w:r>
    </w:p>
    <w:p>
      <w:pPr>
        <w:numPr>
          <w:ilvl w:val="0"/>
          <w:numId w:val="1003"/>
        </w:numPr>
        <w:pStyle w:val="Compact"/>
      </w:pPr>
      <w:r>
        <w:rPr>
          <w:bCs/>
          <w:b/>
        </w:rPr>
        <w:t xml:space="preserve">Social Proof Integration:</w:t>
      </w:r>
      <w:r>
        <w:t xml:space="preserve"> </w:t>
      </w:r>
      <w:r>
        <w:t xml:space="preserve">Real-time patient testimonials via Facebook/Instagram, featuring verified surgical outcomes.</w:t>
      </w:r>
    </w:p>
    <w:p>
      <w:pPr>
        <w:numPr>
          <w:ilvl w:val="0"/>
          <w:numId w:val="1003"/>
        </w:numPr>
        <w:pStyle w:val="Compact"/>
      </w:pPr>
      <w:r>
        <w:rPr>
          <w:bCs/>
          <w:b/>
        </w:rPr>
        <w:t xml:space="preserve">Digital Trust Builders:</w:t>
      </w:r>
      <w:r>
        <w:t xml:space="preserve"> </w:t>
      </w:r>
      <w:r>
        <w:t xml:space="preserve">Live surgeon video consultations during clinic hours, transparent pricing for common procedures (e.g., hernia repair: BDT 45,000-75,000), and online verification of surgeon certifications.</w:t>
      </w:r>
    </w:p>
    <w:bookmarkEnd w:id="25"/>
    <w:bookmarkStart w:id="26" w:name="strategic-community-partnerships"/>
    <w:p>
      <w:pPr>
        <w:pStyle w:val="Heading3"/>
      </w:pPr>
      <w:r>
        <w:t xml:space="preserve">3. Strategic Community Partnerships</w:t>
      </w:r>
    </w:p>
    <w:p>
      <w:pPr>
        <w:pStyle w:val="FirstParagraph"/>
      </w:pPr>
      <w:r>
        <w:t xml:space="preserve">To deepen roots in Bangladesh Dhaka:</w:t>
      </w:r>
    </w:p>
    <w:p>
      <w:pPr>
        <w:numPr>
          <w:ilvl w:val="0"/>
          <w:numId w:val="1004"/>
        </w:numPr>
        <w:pStyle w:val="Compact"/>
      </w:pPr>
      <w:r>
        <w:rPr>
          <w:bCs/>
          <w:b/>
        </w:rPr>
        <w:t xml:space="preserve">Public Health Collaborations:</w:t>
      </w:r>
      <w:r>
        <w:t xml:space="preserve"> </w:t>
      </w:r>
      <w:r>
        <w:t xml:space="preserve">Partner with Dhaka City Corporation for free surgical screening camps in low-income neighborhoods (e.g., Mirpur, Uttara), staffed by our Surgeon team.</w:t>
      </w:r>
    </w:p>
    <w:p>
      <w:pPr>
        <w:numPr>
          <w:ilvl w:val="0"/>
          <w:numId w:val="1004"/>
        </w:numPr>
        <w:pStyle w:val="Compact"/>
      </w:pPr>
      <w:r>
        <w:rPr>
          <w:bCs/>
          <w:b/>
        </w:rPr>
        <w:t xml:space="preserve">Referral Network Development:</w:t>
      </w:r>
      <w:r>
        <w:t xml:space="preserve"> </w:t>
      </w:r>
      <w:r>
        <w:t xml:space="preserve">Formalize relationships with 50+ trusted general practitioners across Dhaka through co-branded educational workshops on surgical referral pathways.</w:t>
      </w:r>
    </w:p>
    <w:p>
      <w:pPr>
        <w:numPr>
          <w:ilvl w:val="0"/>
          <w:numId w:val="1004"/>
        </w:numPr>
        <w:pStyle w:val="Compact"/>
      </w:pPr>
      <w:r>
        <w:rPr>
          <w:bCs/>
          <w:b/>
        </w:rPr>
        <w:t xml:space="preserve">Corporate Tie-Ups:</w:t>
      </w:r>
      <w:r>
        <w:t xml:space="preserve"> </w:t>
      </w:r>
      <w:r>
        <w:t xml:space="preserve">Offer discounted surgical packages for employees of major Dhaka companies (e.g., Bata, Square Group).</w:t>
      </w:r>
    </w:p>
    <w:bookmarkEnd w:id="26"/>
    <w:bookmarkStart w:id="27" w:name="localized-content-marketing"/>
    <w:p>
      <w:pPr>
        <w:pStyle w:val="Heading3"/>
      </w:pPr>
      <w:r>
        <w:t xml:space="preserve">4. Localized Content Marketing</w:t>
      </w:r>
    </w:p>
    <w:p>
      <w:pPr>
        <w:pStyle w:val="FirstParagraph"/>
      </w:pPr>
      <w:r>
        <w:t xml:space="preserve">We create culturally resonant content addressing Dhaka-specific barriers:</w:t>
      </w:r>
    </w:p>
    <w:p>
      <w:pPr>
        <w:numPr>
          <w:ilvl w:val="0"/>
          <w:numId w:val="1005"/>
        </w:numPr>
        <w:pStyle w:val="Compact"/>
      </w:pPr>
      <w:r>
        <w:t xml:space="preserve">YouTube videos in Bengali on "What to Expect During Your Surgery in Bangladesh Dhaka" (featuring our Surgeon team).</w:t>
      </w:r>
    </w:p>
    <w:p>
      <w:pPr>
        <w:numPr>
          <w:ilvl w:val="0"/>
          <w:numId w:val="1005"/>
        </w:numPr>
        <w:pStyle w:val="Compact"/>
      </w:pPr>
      <w:r>
        <w:t xml:space="preserve">Infographics shared via Facebook/WhatsApp explaining insurance coverage for common surgeries.</w:t>
      </w:r>
    </w:p>
    <w:p>
      <w:pPr>
        <w:numPr>
          <w:ilvl w:val="0"/>
          <w:numId w:val="1005"/>
        </w:numPr>
        <w:pStyle w:val="Compact"/>
      </w:pPr>
      <w:r>
        <w:t xml:space="preserve">Collaborations with Dhaka-based health influencers for authentic patient journey storytelling.</w:t>
      </w:r>
    </w:p>
    <w:bookmarkEnd w:id="27"/>
    <w:bookmarkEnd w:id="28"/>
    <w:bookmarkStart w:id="29" w:name="budget-allocation-total-bdt-12.5-million"/>
    <w:p>
      <w:pPr>
        <w:pStyle w:val="Heading2"/>
      </w:pPr>
      <w:r>
        <w:t xml:space="preserve">Budget Allocation (Total: BDT 12.5 Million)</w:t>
      </w:r>
    </w:p>
    <w:p>
      <w:pPr>
        <w:pStyle w:val="FirstParagraph"/>
      </w:pPr>
      <w:r>
        <w:t xml:space="preserve">Category</w:t>
      </w:r>
    </w:p>
    <w:p>
      <w:pPr>
        <w:pStyle w:val="BodyText"/>
      </w:pPr>
      <w:r>
        <w:t xml:space="preserve">Allocation (BDT)</w:t>
      </w:r>
    </w:p>
    <w:p>
      <w:pPr>
        <w:pStyle w:val="BodyText"/>
      </w:pPr>
      <w:r>
        <w:t xml:space="preserve">Purpose</w:t>
      </w:r>
    </w:p>
    <w:p>
      <w:pPr>
        <w:pStyle w:val="BodyText"/>
      </w:pPr>
      <w:r>
        <w:t xml:space="preserve">Digital Marketing &amp; SEO</w:t>
      </w:r>
    </w:p>
    <w:p>
      <w:pPr>
        <w:pStyle w:val="BodyText"/>
      </w:pPr>
      <w:r>
        <w:t xml:space="preserve">4,800,000</w:t>
      </w:r>
    </w:p>
    <w:p>
      <w:pPr>
        <w:pStyle w:val="BodyText"/>
      </w:pPr>
      <w:r>
        <w:t xml:space="preserve">Tailored Dhaka keyword targeting (e.g., "best surgeon in Dhaka", "affordable surgery Bangladesh") and social media ads.</w:t>
      </w:r>
    </w:p>
    <w:p>
      <w:pPr>
        <w:pStyle w:val="BodyText"/>
      </w:pPr>
      <w:r>
        <w:t xml:space="preserve">Community Outreach</w:t>
      </w:r>
    </w:p>
    <w:p>
      <w:pPr>
        <w:pStyle w:val="BodyText"/>
      </w:pPr>
      <w:r>
        <w:t xml:space="preserve">3,250,000</w:t>
      </w:r>
    </w:p>
    <w:p>
      <w:pPr>
        <w:pStyle w:val="BodyText"/>
      </w:pPr>
      <w:r>
        <w:t xml:space="preserve">Free screening camps in 15 Dhaka wards; Surgeon-led workshops for GPs.</w:t>
      </w:r>
    </w:p>
    <w:p>
      <w:pPr>
        <w:pStyle w:val="BodyText"/>
      </w:pPr>
      <w:r>
        <w:t xml:space="preserve">Content Production</w:t>
      </w:r>
    </w:p>
    <w:p>
      <w:pPr>
        <w:pStyle w:val="BodyText"/>
      </w:pPr>
      <w:r>
        <w:t xml:space="preserve">2,750,000</w:t>
      </w:r>
    </w:p>
    <w:p>
      <w:pPr>
        <w:pStyle w:val="BodyText"/>
      </w:pPr>
      <w:r>
        <w:t xml:space="preserve">Bengali videos, infographics, and surgeon profile content.</w:t>
      </w:r>
    </w:p>
    <w:p>
      <w:pPr>
        <w:pStyle w:val="BodyText"/>
      </w:pPr>
      <w:r>
        <w:t xml:space="preserve">Partnership Development</w:t>
      </w:r>
    </w:p>
    <w:p>
      <w:pPr>
        <w:pStyle w:val="BodyText"/>
      </w:pPr>
      <w:r>
        <w:t xml:space="preserve">1,500,000</w:t>
      </w:r>
    </w:p>
    <w:p>
      <w:pPr>
        <w:pStyle w:val="BodyText"/>
      </w:pPr>
      <w:r>
        <w:t xml:space="preserve">Clinic collaborations with corporate clients in Dhaka.</w:t>
      </w:r>
    </w:p>
    <w:p>
      <w:pPr>
        <w:pStyle w:val="BodyText"/>
      </w:pPr>
      <w:r>
        <w:t xml:space="preserve">Measurement &amp; Analytics</w:t>
      </w:r>
    </w:p>
    <w:p>
      <w:pPr>
        <w:pStyle w:val="BodyText"/>
      </w:pPr>
      <w:r>
        <w:t xml:space="preserve">250,000</w:t>
      </w:r>
    </w:p>
    <w:p>
      <w:pPr>
        <w:pStyle w:val="BodyText"/>
      </w:pPr>
      <w:r>
        <w:t xml:space="preserve">Dhaka-specific performance tracking via Google Analytics and patient surveys.</w:t>
      </w:r>
    </w:p>
    <w:bookmarkEnd w:id="29"/>
    <w:bookmarkStart w:id="30" w:name="implementation-timeline-months-1-12"/>
    <w:p>
      <w:pPr>
        <w:pStyle w:val="Heading2"/>
      </w:pPr>
      <w:r>
        <w:t xml:space="preserve">Implementation Timeline (Months 1-12)</w:t>
      </w:r>
    </w:p>
    <w:p>
      <w:pPr>
        <w:pStyle w:val="FirstParagraph"/>
      </w:pPr>
      <w:r>
        <w:rPr>
          <w:bCs/>
          <w:b/>
        </w:rPr>
        <w:t xml:space="preserve">Months 1-3:</w:t>
      </w:r>
      <w:r>
        <w:t xml:space="preserve"> </w:t>
      </w:r>
      <w:r>
        <w:t xml:space="preserve">Launch digital infrastructure; deploy WhatsApp consultation system; secure first 5 GP partnerships in Dhaka.</w:t>
      </w:r>
    </w:p>
    <w:p>
      <w:pPr>
        <w:pStyle w:val="BodyText"/>
      </w:pPr>
      <w:r>
        <w:rPr>
          <w:bCs/>
          <w:b/>
        </w:rPr>
        <w:t xml:space="preserve">Months 4-6:</w:t>
      </w:r>
      <w:r>
        <w:t xml:space="preserve"> </w:t>
      </w:r>
      <w:r>
        <w:t xml:space="preserve">Execute community screening camps across Dhaka; begin surgeon video content series; optimize SEO for Bangladesh-specific search terms.</w:t>
      </w:r>
    </w:p>
    <w:p>
      <w:pPr>
        <w:pStyle w:val="BodyText"/>
      </w:pPr>
      <w:r>
        <w:rPr>
          <w:bCs/>
          <w:b/>
        </w:rPr>
        <w:t xml:space="preserve">Months 7-9:</w:t>
      </w:r>
      <w:r>
        <w:t xml:space="preserve"> </w:t>
      </w:r>
      <w:r>
        <w:t xml:space="preserve">Scale corporate partnerships; launch multilingual patient satisfaction program; analyze first 6 months' data for optimization.</w:t>
      </w:r>
    </w:p>
    <w:p>
      <w:pPr>
        <w:pStyle w:val="BodyText"/>
      </w:pPr>
      <w:r>
        <w:rPr>
          <w:bCs/>
          <w:b/>
        </w:rPr>
        <w:t xml:space="preserve">Months 10-12:</w:t>
      </w:r>
      <w:r>
        <w:t xml:space="preserve"> </w:t>
      </w:r>
      <w:r>
        <w:t xml:space="preserve">Expand to international medical tourism package; publish annual Dhaka surgical outcome report.</w:t>
      </w:r>
    </w:p>
    <w:bookmarkEnd w:id="30"/>
    <w:bookmarkStart w:id="31" w:name="Xf93fc3f20890c3ca2b3761cbda156c745d753b5"/>
    <w:p>
      <w:pPr>
        <w:pStyle w:val="Heading2"/>
      </w:pPr>
      <w:r>
        <w:t xml:space="preserve">Measuring Success in Bangladesh Dhaka Context</w:t>
      </w:r>
    </w:p>
    <w:p>
      <w:pPr>
        <w:pStyle w:val="FirstParagraph"/>
      </w:pPr>
      <w:r>
        <w:t xml:space="preserve">We track KPIs hyper-focused on Dhaka's reality:</w:t>
      </w:r>
    </w:p>
    <w:p>
      <w:pPr>
        <w:numPr>
          <w:ilvl w:val="0"/>
          <w:numId w:val="1006"/>
        </w:numPr>
        <w:pStyle w:val="Compact"/>
      </w:pPr>
      <w:r>
        <w:rPr>
          <w:bCs/>
          <w:b/>
        </w:rPr>
        <w:t xml:space="preserve">Patient Origin:</w:t>
      </w:r>
      <w:r>
        <w:t xml:space="preserve"> </w:t>
      </w:r>
      <w:r>
        <w:t xml:space="preserve">% of new patients from within 50km of Dhaka (target: 85%).</w:t>
      </w:r>
    </w:p>
    <w:p>
      <w:pPr>
        <w:numPr>
          <w:ilvl w:val="0"/>
          <w:numId w:val="1006"/>
        </w:numPr>
        <w:pStyle w:val="Compact"/>
      </w:pPr>
      <w:r>
        <w:rPr>
          <w:bCs/>
          <w:b/>
        </w:rPr>
        <w:t xml:space="preserve">Surgeon Reputation Index:</w:t>
      </w:r>
      <w:r>
        <w:t xml:space="preserve"> </w:t>
      </w:r>
      <w:r>
        <w:t xml:space="preserve">Quarterly survey measuring "Trust in Surgeon" (target: 90% positive).</w:t>
      </w:r>
    </w:p>
    <w:p>
      <w:pPr>
        <w:numPr>
          <w:ilvl w:val="0"/>
          <w:numId w:val="1006"/>
        </w:numPr>
        <w:pStyle w:val="Compact"/>
      </w:pPr>
      <w:r>
        <w:rPr>
          <w:bCs/>
          <w:b/>
        </w:rPr>
        <w:t xml:space="preserve">Digital Engagement:</w:t>
      </w:r>
      <w:r>
        <w:t xml:space="preserve"> </w:t>
      </w:r>
      <w:r>
        <w:t xml:space="preserve">WhatsApp consultation rate from Dhaka users (target: 45% of all inquiries).</w:t>
      </w:r>
    </w:p>
    <w:bookmarkEnd w:id="31"/>
    <w:bookmarkStart w:id="32" w:name="Xcf106397f20f3898c394002b9c3ad300bb5c936"/>
    <w:p>
      <w:pPr>
        <w:pStyle w:val="Heading2"/>
      </w:pPr>
      <w:r>
        <w:t xml:space="preserve">Conclusion: Transforming Surgical Care in Bangladesh Dhaka</w:t>
      </w:r>
    </w:p>
    <w:p>
      <w:pPr>
        <w:pStyle w:val="FirstParagraph"/>
      </w:pPr>
      <w:r>
        <w:t xml:space="preserve">This Marketing Plan positions [Your Surgical Clinic Name] not merely as a clinic, but as the trusted partner for surgical excellence in Bangladesh Dhaka. By centering our strategy around the Surgeon's expertise and addressing Dhaka-specific healthcare gaps through culturally intelligent marketing, we will create sustainable growth while fulfilling a critical public health need. Every initiative—from community camps to surgeon branding—is designed to overcome the unique barriers patients face in Bangladesh Dhaka, proving that world-class surgical care is accessible locally. Within 18 months, this plan will establish our Surgeon-led team as synonymous with reliability and innovation in Bangladesh's most populous city, setting a new standard for surgical healthcare delivery across South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Services in Bangladesh Dhaka</dc:title>
  <dc:creator/>
  <dc:language>en</dc:language>
  <cp:keywords/>
  <dcterms:created xsi:type="dcterms:W3CDTF">2026-07-21T06:09:43Z</dcterms:created>
  <dcterms:modified xsi:type="dcterms:W3CDTF">2026-07-21T06:09:43Z</dcterms:modified>
</cp:coreProperties>
</file>

<file path=docProps/custom.xml><?xml version="1.0" encoding="utf-8"?>
<Properties xmlns="http://schemas.openxmlformats.org/officeDocument/2006/custom-properties" xmlns:vt="http://schemas.openxmlformats.org/officeDocument/2006/docPropsVTypes"/>
</file>