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Premier</w:t>
      </w:r>
      <w:r>
        <w:t xml:space="preserve"> </w:t>
      </w:r>
      <w:r>
        <w:t xml:space="preserve">Surgical</w:t>
      </w:r>
      <w:r>
        <w:t xml:space="preserve"> </w:t>
      </w:r>
      <w:r>
        <w:t xml:space="preserve">Specialist</w:t>
      </w:r>
      <w:r>
        <w:t xml:space="preserve"> </w:t>
      </w:r>
      <w:r>
        <w:t xml:space="preserve">in</w:t>
      </w:r>
      <w:r>
        <w:t xml:space="preserve"> </w:t>
      </w:r>
      <w:r>
        <w:t xml:space="preserve">Egypt</w:t>
      </w:r>
      <w:r>
        <w:t xml:space="preserve"> </w:t>
      </w:r>
      <w:r>
        <w:t xml:space="preserve">Alexandria</w:t>
      </w:r>
    </w:p>
    <w:bookmarkStart w:id="31" w:name="Xfcd2b2c26808a58752107557b606b61a36d7cd2"/>
    <w:p>
      <w:pPr>
        <w:pStyle w:val="Heading1"/>
      </w:pPr>
      <w:r>
        <w:t xml:space="preserve">Comprehensive Marketing Plan: Positioning a Leading Surgeon in Egypt Alexandria</w:t>
      </w:r>
    </w:p>
    <w:bookmarkStart w:id="20" w:name="executive-summary"/>
    <w:p>
      <w:pPr>
        <w:pStyle w:val="Heading2"/>
      </w:pPr>
      <w:r>
        <w:t xml:space="preserve">Executive Summary</w:t>
      </w:r>
    </w:p>
    <w:p>
      <w:pPr>
        <w:pStyle w:val="FirstParagraph"/>
      </w:pPr>
      <w:r>
        <w:t xml:space="preserve">This Marketing Plan outlines a strategic roadmap to position an elite</w:t>
      </w:r>
      <w:r>
        <w:t xml:space="preserve"> </w:t>
      </w:r>
      <w:r>
        <w:rPr>
          <w:bCs/>
          <w:b/>
        </w:rPr>
        <w:t xml:space="preserve">Surgeon</w:t>
      </w:r>
      <w:r>
        <w:t xml:space="preserve"> </w:t>
      </w:r>
      <w:r>
        <w:t xml:space="preserve">as the preferred surgical specialist within the vibrant healthcare ecosystem of</w:t>
      </w:r>
      <w:r>
        <w:t xml:space="preserve"> </w:t>
      </w:r>
      <w:r>
        <w:rPr>
          <w:bCs/>
          <w:b/>
        </w:rPr>
        <w:t xml:space="preserve">Egypt Alexandria</w:t>
      </w:r>
      <w:r>
        <w:t xml:space="preserve">. Alexandria, Egypt’s second-largest city with a population exceeding 5 million, presents a unique opportunity for specialized surgical services. This plan leverages Alexandria’s growing medical tourism sector, cultural nuances, and competitive healthcare landscape to establish the</w:t>
      </w:r>
      <w:r>
        <w:t xml:space="preserve"> </w:t>
      </w:r>
      <w:r>
        <w:rPr>
          <w:bCs/>
          <w:b/>
        </w:rPr>
        <w:t xml:space="preserve">Surgeon</w:t>
      </w:r>
      <w:r>
        <w:t xml:space="preserve"> </w:t>
      </w:r>
      <w:r>
        <w:t xml:space="preserve">as synonymous with excellence, trust, and accessible advanced care in</w:t>
      </w:r>
      <w:r>
        <w:t xml:space="preserve"> </w:t>
      </w:r>
      <w:r>
        <w:rPr>
          <w:bCs/>
          <w:b/>
        </w:rPr>
        <w:t xml:space="preserve">Egypt Alexandria</w:t>
      </w:r>
      <w:r>
        <w:t xml:space="preserve">. The core objective is to achieve 40% market share among premium surgical patients within 36 months through hyper-localized strategies.</w:t>
      </w:r>
    </w:p>
    <w:bookmarkEnd w:id="20"/>
    <w:bookmarkStart w:id="21" w:name="X35b2cb3384efa5ea52fb34036aa09c6d82b0033"/>
    <w:p>
      <w:pPr>
        <w:pStyle w:val="Heading2"/>
      </w:pPr>
      <w:r>
        <w:t xml:space="preserve">I. Market Analysis: Egypt Alexandria Context</w:t>
      </w:r>
    </w:p>
    <w:p>
      <w:pPr>
        <w:pStyle w:val="FirstParagraph"/>
      </w:pPr>
      <w:r>
        <w:rPr>
          <w:bCs/>
          <w:b/>
        </w:rPr>
        <w:t xml:space="preserve">Egypt Alexandria</w:t>
      </w:r>
      <w:r>
        <w:t xml:space="preserve"> </w:t>
      </w:r>
      <w:r>
        <w:t xml:space="preserve">boasts a dynamic healthcare market driven by rising disposable income, increasing health awareness, and significant medical tourism (particularly from the Gulf). However, gaps persist: many residents face long wait times at public hospitals and lack access to surgeons combining cutting-edge technology with culturally sensitive communication. The target audience in</w:t>
      </w:r>
      <w:r>
        <w:t xml:space="preserve"> </w:t>
      </w:r>
      <w:r>
        <w:rPr>
          <w:bCs/>
          <w:b/>
        </w:rPr>
        <w:t xml:space="preserve">Egypt Alexandria</w:t>
      </w:r>
      <w:r>
        <w:t xml:space="preserve"> </w:t>
      </w:r>
      <w:r>
        <w:t xml:space="preserve">includes affluent urban professionals (35-65 years), expatriate communities, and families seeking high-quality care without traveling to Cairo. Crucially, trust is paramount—Alexandrians prioritize personal recommendations ("sahaba") and proven local expertise over generic branding. This Marketing Plan directly addresses these needs by centering the</w:t>
      </w:r>
      <w:r>
        <w:t xml:space="preserve"> </w:t>
      </w:r>
      <w:r>
        <w:rPr>
          <w:bCs/>
          <w:b/>
        </w:rPr>
        <w:t xml:space="preserve">Surgeon</w:t>
      </w:r>
      <w:r>
        <w:t xml:space="preserve">'s reputation within Alexandria's social fabric.</w:t>
      </w:r>
    </w:p>
    <w:bookmarkEnd w:id="21"/>
    <w:bookmarkStart w:id="22" w:name="Xb4e46e3b753f584b68eda38669b571fa78bab82"/>
    <w:p>
      <w:pPr>
        <w:pStyle w:val="Heading2"/>
      </w:pPr>
      <w:r>
        <w:t xml:space="preserve">II. Target Audience Segmentation (Egypt Alexandria Focus)</w:t>
      </w:r>
    </w:p>
    <w:p>
      <w:pPr>
        <w:numPr>
          <w:ilvl w:val="0"/>
          <w:numId w:val="1001"/>
        </w:numPr>
        <w:pStyle w:val="Compact"/>
      </w:pPr>
      <w:r>
        <w:rPr>
          <w:bCs/>
          <w:b/>
        </w:rPr>
        <w:t xml:space="preserve">Primary Segment:</w:t>
      </w:r>
      <w:r>
        <w:t xml:space="preserve"> </w:t>
      </w:r>
      <w:r>
        <w:t xml:space="preserve">Affluent Alexandrians (35-65) with private insurance or high disposable income seeking minimally invasive, cosmetic, or complex general surgery. They value time efficiency and personalized care within Alexandria.</w:t>
      </w:r>
    </w:p>
    <w:p>
      <w:pPr>
        <w:numPr>
          <w:ilvl w:val="0"/>
          <w:numId w:val="1001"/>
        </w:numPr>
        <w:pStyle w:val="Compact"/>
      </w:pPr>
      <w:r>
        <w:rPr>
          <w:bCs/>
          <w:b/>
        </w:rPr>
        <w:t xml:space="preserve">Secondary Segment:</w:t>
      </w:r>
      <w:r>
        <w:t xml:space="preserve"> </w:t>
      </w:r>
      <w:r>
        <w:t xml:space="preserve">Medical tourists from GCC countries drawn to Alexandria's strategic location near the Mediterranean Sea and lower costs than Cairo/Dubai. The</w:t>
      </w:r>
      <w:r>
        <w:t xml:space="preserve"> </w:t>
      </w:r>
      <w:r>
        <w:rPr>
          <w:bCs/>
          <w:b/>
        </w:rPr>
        <w:t xml:space="preserve">Surgeon</w:t>
      </w:r>
      <w:r>
        <w:t xml:space="preserve"> </w:t>
      </w:r>
      <w:r>
        <w:t xml:space="preserve">will offer multilingual support (Arabic, English, French) tailored to this segment.</w:t>
      </w:r>
    </w:p>
    <w:p>
      <w:pPr>
        <w:numPr>
          <w:ilvl w:val="0"/>
          <w:numId w:val="1001"/>
        </w:numPr>
        <w:pStyle w:val="Compact"/>
      </w:pPr>
      <w:r>
        <w:rPr>
          <w:bCs/>
          <w:b/>
        </w:rPr>
        <w:t xml:space="preserve">Tertiary Segment:</w:t>
      </w:r>
      <w:r>
        <w:t xml:space="preserve"> </w:t>
      </w:r>
      <w:r>
        <w:t xml:space="preserve">Local referrals from primary care physicians across Alexandria’s key districts (Manshiet Nasser, Al-Hamra, Ramleh). Building strong physician partnerships is critical for sustainable growth in</w:t>
      </w:r>
      <w:r>
        <w:t xml:space="preserve"> </w:t>
      </w:r>
      <w:r>
        <w:rPr>
          <w:bCs/>
          <w:b/>
        </w:rPr>
        <w:t xml:space="preserve">Egypt Alexandria</w:t>
      </w:r>
      <w:r>
        <w:t xml:space="preserve">.</w:t>
      </w:r>
    </w:p>
    <w:bookmarkEnd w:id="22"/>
    <w:bookmarkStart w:id="23" w:name="Xfdcc36044a44a17c71bdf3d1320356217914836"/>
    <w:p>
      <w:pPr>
        <w:pStyle w:val="Heading2"/>
      </w:pPr>
      <w:r>
        <w:t xml:space="preserve">III. Competitive Differentiation: The Surgeon Advantage</w:t>
      </w:r>
    </w:p>
    <w:p>
      <w:pPr>
        <w:pStyle w:val="FirstParagraph"/>
      </w:pPr>
      <w:r>
        <w:t xml:space="preserve">Unlike competitors often based in Cairo or relying on impersonal hospital branding, this Marketing Plan positions the</w:t>
      </w:r>
      <w:r>
        <w:t xml:space="preserve"> </w:t>
      </w:r>
      <w:r>
        <w:rPr>
          <w:bCs/>
          <w:b/>
        </w:rPr>
        <w:t xml:space="preserve">Surgeon</w:t>
      </w:r>
      <w:r>
        <w:t xml:space="preserve"> </w:t>
      </w:r>
      <w:r>
        <w:t xml:space="preserve">as a deeply rooted Alexandria institution. Key differentiators include:</w:t>
      </w:r>
    </w:p>
    <w:p>
      <w:pPr>
        <w:numPr>
          <w:ilvl w:val="0"/>
          <w:numId w:val="1002"/>
        </w:numPr>
        <w:pStyle w:val="Compact"/>
      </w:pPr>
      <w:r>
        <w:rPr>
          <w:bCs/>
          <w:b/>
        </w:rPr>
        <w:t xml:space="preserve">Hyper-Local Expertise:</w:t>
      </w:r>
      <w:r>
        <w:t xml:space="preserve"> </w:t>
      </w:r>
      <w:r>
        <w:t xml:space="preserve">The</w:t>
      </w:r>
      <w:r>
        <w:t xml:space="preserve"> </w:t>
      </w:r>
      <w:r>
        <w:rPr>
          <w:bCs/>
          <w:b/>
        </w:rPr>
        <w:t xml:space="preserve">Surgeon</w:t>
      </w:r>
      <w:r>
        <w:t xml:space="preserve"> </w:t>
      </w:r>
      <w:r>
        <w:t xml:space="preserve">possesses 15+ years of specialized practice exclusively within Alexandria, understanding local health patterns (e.g., prevalence of gallstones in coastal communities).</w:t>
      </w:r>
    </w:p>
    <w:p>
      <w:pPr>
        <w:numPr>
          <w:ilvl w:val="0"/>
          <w:numId w:val="1002"/>
        </w:numPr>
        <w:pStyle w:val="Compact"/>
      </w:pPr>
      <w:r>
        <w:rPr>
          <w:bCs/>
          <w:b/>
        </w:rPr>
        <w:t xml:space="preserve">Cultural Intelligence:</w:t>
      </w:r>
      <w:r>
        <w:t xml:space="preserve"> </w:t>
      </w:r>
      <w:r>
        <w:t xml:space="preserve">All communications and patient interactions prioritize Arabic language, respectful communication styles valued by Alexandrians, and awareness of religious/cultural considerations.</w:t>
      </w:r>
    </w:p>
    <w:p>
      <w:pPr>
        <w:numPr>
          <w:ilvl w:val="0"/>
          <w:numId w:val="1002"/>
        </w:numPr>
        <w:pStyle w:val="Compact"/>
      </w:pPr>
      <w:r>
        <w:rPr>
          <w:bCs/>
          <w:b/>
        </w:rPr>
        <w:t xml:space="preserve">Technology &amp; Transparency:</w:t>
      </w:r>
      <w:r>
        <w:t xml:space="preserve"> </w:t>
      </w:r>
      <w:r>
        <w:t xml:space="preserve">Advanced robotic-assisted surgery capabilities combined with a transparent pricing portal visible on the surgeon's website (hosted locally), eliminating hidden costs—a major pain point in Egypt Alexandria's healthcare market.</w:t>
      </w:r>
    </w:p>
    <w:bookmarkEnd w:id="23"/>
    <w:bookmarkStart w:id="27" w:name="X44eeb7e82011cdd2d282c78f661cda59769f293"/>
    <w:p>
      <w:pPr>
        <w:pStyle w:val="Heading2"/>
      </w:pPr>
      <w:r>
        <w:t xml:space="preserve">IV. Core Marketing Strategies for Egypt Alexandria</w:t>
      </w:r>
    </w:p>
    <w:p>
      <w:pPr>
        <w:pStyle w:val="FirstParagraph"/>
      </w:pPr>
      <w:r>
        <w:t xml:space="preserve">This</w:t>
      </w:r>
      <w:r>
        <w:t xml:space="preserve"> </w:t>
      </w:r>
      <w:r>
        <w:rPr>
          <w:bCs/>
          <w:b/>
        </w:rPr>
        <w:t xml:space="preserve">Marketing Plan</w:t>
      </w:r>
      <w:r>
        <w:t xml:space="preserve"> </w:t>
      </w:r>
      <w:r>
        <w:t xml:space="preserve">employs a multi-channel approach designed for the Egyptian digital and social landscape:</w:t>
      </w:r>
    </w:p>
    <w:bookmarkStart w:id="24" w:name="a.-digital-dominance-alexandria-centric"/>
    <w:p>
      <w:pPr>
        <w:pStyle w:val="Heading3"/>
      </w:pPr>
      <w:r>
        <w:t xml:space="preserve">A. Digital Dominance (Alexandria-Centric)</w:t>
      </w:r>
    </w:p>
    <w:p>
      <w:pPr>
        <w:numPr>
          <w:ilvl w:val="0"/>
          <w:numId w:val="1003"/>
        </w:numPr>
        <w:pStyle w:val="Compact"/>
      </w:pPr>
      <w:r>
        <w:rPr>
          <w:bCs/>
          <w:b/>
        </w:rPr>
        <w:t xml:space="preserve">Localized SEO:</w:t>
      </w:r>
      <w:r>
        <w:t xml:space="preserve"> </w:t>
      </w:r>
      <w:r>
        <w:t xml:space="preserve">Optimize website for "Surgeon in Alexandria," "Best Laparoscopic Surgeon Egypt," and location-specific terms like "Surgeon near Corniche." Partner with local directories (e.g., Egypt.com, Alexandrian Guide).</w:t>
      </w:r>
    </w:p>
    <w:p>
      <w:pPr>
        <w:numPr>
          <w:ilvl w:val="0"/>
          <w:numId w:val="1003"/>
        </w:numPr>
        <w:pStyle w:val="Compact"/>
      </w:pPr>
      <w:r>
        <w:rPr>
          <w:bCs/>
          <w:b/>
        </w:rPr>
        <w:t xml:space="preserve">Facebook &amp; Instagram Campaigns:</w:t>
      </w:r>
      <w:r>
        <w:t xml:space="preserve"> </w:t>
      </w:r>
      <w:r>
        <w:t xml:space="preserve">Run targeted ads showcasing patient testimonials from Alexandria residents (with consent), highlighting proximity to landmarks like Qaitbay Citadel. Use Arabic captions and visuals of the surgeon in the Alexandria clinic environment.</w:t>
      </w:r>
    </w:p>
    <w:p>
      <w:pPr>
        <w:numPr>
          <w:ilvl w:val="0"/>
          <w:numId w:val="1003"/>
        </w:numPr>
        <w:pStyle w:val="Compact"/>
      </w:pPr>
      <w:r>
        <w:rPr>
          <w:bCs/>
          <w:b/>
        </w:rPr>
        <w:t xml:space="preserve">Dedicated Appointment Platform:</w:t>
      </w:r>
      <w:r>
        <w:t xml:space="preserve"> </w:t>
      </w:r>
      <w:r>
        <w:t xml:space="preserve">Implement a simple, Arabic-language online booking system integrated with WhatsApp—widely used for healthcare queries in Egypt Alexandria—reducing barriers to access.</w:t>
      </w:r>
    </w:p>
    <w:bookmarkEnd w:id="24"/>
    <w:bookmarkStart w:id="25" w:name="b.-community-integration-building-trust"/>
    <w:p>
      <w:pPr>
        <w:pStyle w:val="Heading3"/>
      </w:pPr>
      <w:r>
        <w:t xml:space="preserve">B. Community Integration (Building Trust)</w:t>
      </w:r>
    </w:p>
    <w:p>
      <w:pPr>
        <w:numPr>
          <w:ilvl w:val="0"/>
          <w:numId w:val="1004"/>
        </w:numPr>
        <w:pStyle w:val="Compact"/>
      </w:pPr>
      <w:r>
        <w:rPr>
          <w:bCs/>
          <w:b/>
        </w:rPr>
        <w:t xml:space="preserve">Free Health Screenings:</w:t>
      </w:r>
      <w:r>
        <w:t xml:space="preserve"> </w:t>
      </w:r>
      <w:r>
        <w:t xml:space="preserve">Partner with local community centers (e.g., near Al-Azhar University, Marina) for annual free screenings (e.g., hernia checks, abdominal ultrasounds), positioning the</w:t>
      </w:r>
      <w:r>
        <w:t xml:space="preserve"> </w:t>
      </w:r>
      <w:r>
        <w:rPr>
          <w:bCs/>
          <w:b/>
        </w:rPr>
        <w:t xml:space="preserve">Surgeon</w:t>
      </w:r>
      <w:r>
        <w:t xml:space="preserve"> </w:t>
      </w:r>
      <w:r>
        <w:t xml:space="preserve">as a community health partner.</w:t>
      </w:r>
    </w:p>
    <w:p>
      <w:pPr>
        <w:numPr>
          <w:ilvl w:val="0"/>
          <w:numId w:val="1004"/>
        </w:numPr>
        <w:pStyle w:val="Compact"/>
      </w:pPr>
      <w:r>
        <w:rPr>
          <w:bCs/>
          <w:b/>
        </w:rPr>
        <w:t xml:space="preserve">Physician Referral Program:</w:t>
      </w:r>
      <w:r>
        <w:t xml:space="preserve"> </w:t>
      </w:r>
      <w:r>
        <w:t xml:space="preserve">Offer incentives for Alexandria-based GPs and specialists who refer patients, emphasizing shared commitment to local healthcare excellence.</w:t>
      </w:r>
    </w:p>
    <w:p>
      <w:pPr>
        <w:numPr>
          <w:ilvl w:val="0"/>
          <w:numId w:val="1004"/>
        </w:numPr>
        <w:pStyle w:val="Compact"/>
      </w:pPr>
      <w:r>
        <w:rPr>
          <w:bCs/>
          <w:b/>
        </w:rPr>
        <w:t xml:space="preserve">Maintain Presence at Local Events:</w:t>
      </w:r>
      <w:r>
        <w:t xml:space="preserve"> </w:t>
      </w:r>
      <w:r>
        <w:t xml:space="preserve">Sponsor or participate in events like the Alexandria International Book Fair or Charity Runs, distributing brochures with clear contact info for the</w:t>
      </w:r>
      <w:r>
        <w:t xml:space="preserve"> </w:t>
      </w:r>
      <w:r>
        <w:rPr>
          <w:bCs/>
          <w:b/>
        </w:rPr>
        <w:t xml:space="preserve">Surgeon</w:t>
      </w:r>
      <w:r>
        <w:t xml:space="preserve">'s Alexandria clinic.</w:t>
      </w:r>
    </w:p>
    <w:bookmarkEnd w:id="25"/>
    <w:bookmarkStart w:id="26" w:name="X1f8c71abab5bcbee6e77ee76b53760cbe626180"/>
    <w:p>
      <w:pPr>
        <w:pStyle w:val="Heading3"/>
      </w:pPr>
      <w:r>
        <w:t xml:space="preserve">C. Strategic Partnerships (Egypt Alexandria Ecosystem)</w:t>
      </w:r>
    </w:p>
    <w:p>
      <w:pPr>
        <w:numPr>
          <w:ilvl w:val="0"/>
          <w:numId w:val="1005"/>
        </w:numPr>
        <w:pStyle w:val="Compact"/>
      </w:pPr>
      <w:r>
        <w:rPr>
          <w:bCs/>
          <w:b/>
        </w:rPr>
        <w:t xml:space="preserve">Medical Tourism Collaborations:</w:t>
      </w:r>
      <w:r>
        <w:t xml:space="preserve"> </w:t>
      </w:r>
      <w:r>
        <w:t xml:space="preserve">Partner with luxury hotels near the Mediterranean Sea (e.g., Grand Hotel, Sheraton) and travel agencies specializing in Gulf medical tourism to offer seamless packages.</w:t>
      </w:r>
    </w:p>
    <w:p>
      <w:pPr>
        <w:numPr>
          <w:ilvl w:val="0"/>
          <w:numId w:val="1005"/>
        </w:numPr>
        <w:pStyle w:val="Compact"/>
      </w:pPr>
      <w:r>
        <w:rPr>
          <w:bCs/>
          <w:b/>
        </w:rPr>
        <w:t xml:space="preserve">Pharmacy Networks:</w:t>
      </w:r>
      <w:r>
        <w:t xml:space="preserve"> </w:t>
      </w:r>
      <w:r>
        <w:t xml:space="preserve">Place informational brochures in prominent Alexandria pharmacies (e.g., Al-Ahram Pharmacies), targeting patients post-consultation for chronic conditions needing surgical evaluation.</w:t>
      </w:r>
    </w:p>
    <w:bookmarkEnd w:id="26"/>
    <w:bookmarkEnd w:id="27"/>
    <w:bookmarkStart w:id="28" w:name="X8511cf5981918f7521cbf797d603b68e0bd480c"/>
    <w:p>
      <w:pPr>
        <w:pStyle w:val="Heading2"/>
      </w:pPr>
      <w:r>
        <w:t xml:space="preserve">V. Budget Allocation &amp; Timeline (Egypt Alexandria)</w:t>
      </w:r>
    </w:p>
    <w:p>
      <w:pPr>
        <w:pStyle w:val="FirstParagraph"/>
      </w:pPr>
      <w:r>
        <w:t xml:space="preserve">The 36-month Marketing Plan allocates resources prioritizing high-impact, cost-effective tactics for the Egyptian market:</w:t>
      </w:r>
    </w:p>
    <w:p>
      <w:pPr>
        <w:numPr>
          <w:ilvl w:val="0"/>
          <w:numId w:val="1006"/>
        </w:numPr>
        <w:pStyle w:val="Compact"/>
      </w:pPr>
      <w:r>
        <w:rPr>
          <w:bCs/>
          <w:b/>
        </w:rPr>
        <w:t xml:space="preserve">Months 1-6:</w:t>
      </w:r>
      <w:r>
        <w:t xml:space="preserve"> </w:t>
      </w:r>
      <w:r>
        <w:t xml:space="preserve">Digital setup (SEO, website), community screenings ($8,000 EGP), physician outreach ($5,000 EGP). Focus: Establishing foundational trust in Alexandria.</w:t>
      </w:r>
    </w:p>
    <w:p>
      <w:pPr>
        <w:numPr>
          <w:ilvl w:val="0"/>
          <w:numId w:val="1006"/>
        </w:numPr>
        <w:pStyle w:val="Compact"/>
      </w:pPr>
      <w:r>
        <w:rPr>
          <w:bCs/>
          <w:b/>
        </w:rPr>
        <w:t xml:space="preserve">Months 7-18:</w:t>
      </w:r>
      <w:r>
        <w:t xml:space="preserve"> </w:t>
      </w:r>
      <w:r>
        <w:t xml:space="preserve">Targeted social media campaigns (Facebook/Instagram ads $4,500 EGP/month), medical tourism partnerships ($12,000 EGP), expanded screening events ($6,000 EGP). Focus: Scaling visibility.</w:t>
      </w:r>
    </w:p>
    <w:p>
      <w:pPr>
        <w:numPr>
          <w:ilvl w:val="0"/>
          <w:numId w:val="1006"/>
        </w:numPr>
        <w:pStyle w:val="Compact"/>
      </w:pPr>
      <w:r>
        <w:rPr>
          <w:bCs/>
          <w:b/>
        </w:rPr>
        <w:t xml:space="preserve">Months 19-36:</w:t>
      </w:r>
      <w:r>
        <w:t xml:space="preserve"> </w:t>
      </w:r>
      <w:r>
        <w:t xml:space="preserve">Retargeting campaigns based on patient data, advanced referral program optimization, and localized content creation (e.g., "Alexandria Health Insights" blog). Focus: Sustaining growth and market leadership.</w:t>
      </w:r>
    </w:p>
    <w:bookmarkEnd w:id="28"/>
    <w:bookmarkStart w:id="29" w:name="X031ef76ef070e4299fd6203cdf9c07e65b2d87e"/>
    <w:p>
      <w:pPr>
        <w:pStyle w:val="Heading2"/>
      </w:pPr>
      <w:r>
        <w:t xml:space="preserve">VI. Measuring Success: Key Performance Indicators for Egypt Alexandria</w:t>
      </w:r>
    </w:p>
    <w:p>
      <w:pPr>
        <w:pStyle w:val="FirstParagraph"/>
      </w:pPr>
      <w:r>
        <w:t xml:space="preserve">Success is measured by metrics directly tied to the</w:t>
      </w:r>
      <w:r>
        <w:t xml:space="preserve"> </w:t>
      </w:r>
      <w:r>
        <w:rPr>
          <w:bCs/>
          <w:b/>
        </w:rPr>
        <w:t xml:space="preserve">Egypt Alexandria</w:t>
      </w:r>
      <w:r>
        <w:t xml:space="preserve"> </w:t>
      </w:r>
      <w:r>
        <w:t xml:space="preserve">context:</w:t>
      </w:r>
    </w:p>
    <w:p>
      <w:pPr>
        <w:numPr>
          <w:ilvl w:val="0"/>
          <w:numId w:val="1007"/>
        </w:numPr>
        <w:pStyle w:val="Compact"/>
      </w:pPr>
      <w:r>
        <w:rPr>
          <w:bCs/>
          <w:b/>
        </w:rPr>
        <w:t xml:space="preserve">Patient Acquisition Cost (PAC):</w:t>
      </w:r>
      <w:r>
        <w:t xml:space="preserve"> </w:t>
      </w:r>
      <w:r>
        <w:t xml:space="preserve">Target: Below 30% of average surgery revenue in Alexandria.</w:t>
      </w:r>
    </w:p>
    <w:p>
      <w:pPr>
        <w:numPr>
          <w:ilvl w:val="0"/>
          <w:numId w:val="1007"/>
        </w:numPr>
        <w:pStyle w:val="Compact"/>
      </w:pPr>
      <w:r>
        <w:rPr>
          <w:bCs/>
          <w:b/>
        </w:rPr>
        <w:t xml:space="preserve">Loyalty Rate:</w:t>
      </w:r>
      <w:r>
        <w:t xml:space="preserve"> </w:t>
      </w:r>
      <w:r>
        <w:t xml:space="preserve">Target: 65% of patients become repeat clients or refer others within Alexandria.</w:t>
      </w:r>
    </w:p>
    <w:p>
      <w:pPr>
        <w:numPr>
          <w:ilvl w:val="0"/>
          <w:numId w:val="1007"/>
        </w:numPr>
        <w:pStyle w:val="Compact"/>
      </w:pPr>
      <w:r>
        <w:rPr>
          <w:bCs/>
          <w:b/>
        </w:rPr>
        <w:t xml:space="preserve">Local Market Share:</w:t>
      </w:r>
      <w:r>
        <w:t xml:space="preserve"> </w:t>
      </w:r>
      <w:r>
        <w:t xml:space="preserve">Target: Top 3 surgical specialist in Alexandria by patient volume by Year 2.</w:t>
      </w:r>
    </w:p>
    <w:p>
      <w:pPr>
        <w:numPr>
          <w:ilvl w:val="0"/>
          <w:numId w:val="1007"/>
        </w:numPr>
        <w:pStyle w:val="Compact"/>
      </w:pPr>
      <w:r>
        <w:rPr>
          <w:bCs/>
          <w:b/>
        </w:rPr>
        <w:t xml:space="preserve">Digital Engagement:</w:t>
      </w:r>
      <w:r>
        <w:t xml:space="preserve"> </w:t>
      </w:r>
      <w:r>
        <w:t xml:space="preserve">Target: 40% increase in website traffic from Alexandria IP addresses within Year 1.</w:t>
      </w:r>
    </w:p>
    <w:bookmarkEnd w:id="29"/>
    <w:bookmarkStart w:id="30" w:name="vii.-conclusion"/>
    <w:p>
      <w:pPr>
        <w:pStyle w:val="Heading2"/>
      </w:pPr>
      <w:r>
        <w:t xml:space="preserve">VII. Conclusion</w:t>
      </w:r>
    </w:p>
    <w:p>
      <w:pPr>
        <w:pStyle w:val="FirstParagraph"/>
      </w:pPr>
      <w:r>
        <w:t xml:space="preserve">This Marketing Plan is not merely a promotional tool; it’s a commitment to elevating surgical care within the heart of</w:t>
      </w:r>
      <w:r>
        <w:t xml:space="preserve"> </w:t>
      </w:r>
      <w:r>
        <w:rPr>
          <w:bCs/>
          <w:b/>
        </w:rPr>
        <w:t xml:space="preserve">Egypt Alexandria</w:t>
      </w:r>
      <w:r>
        <w:t xml:space="preserve">. By embedding the</w:t>
      </w:r>
      <w:r>
        <w:t xml:space="preserve"> </w:t>
      </w:r>
      <w:r>
        <w:rPr>
          <w:bCs/>
          <w:b/>
        </w:rPr>
        <w:t xml:space="preserve">Surgeon</w:t>
      </w:r>
      <w:r>
        <w:t xml:space="preserve">'s practice into the cultural and geographic identity of Alexandria—through localized communication, community presence, and transparent service—the plan ensures sustainable growth. The focus on trust, accessibility, and hyper-relevance to Alexandrians differentiates this</w:t>
      </w:r>
      <w:r>
        <w:t xml:space="preserve"> </w:t>
      </w:r>
      <w:r>
        <w:rPr>
          <w:bCs/>
          <w:b/>
        </w:rPr>
        <w:t xml:space="preserve">Surgeon</w:t>
      </w:r>
      <w:r>
        <w:t xml:space="preserve"> </w:t>
      </w:r>
      <w:r>
        <w:t xml:space="preserve">from competitors operating from afar. This strategic positioning within</w:t>
      </w:r>
      <w:r>
        <w:t xml:space="preserve"> </w:t>
      </w:r>
      <w:r>
        <w:rPr>
          <w:bCs/>
          <w:b/>
        </w:rPr>
        <w:t xml:space="preserve">Egypt Alexandria</w:t>
      </w:r>
      <w:r>
        <w:t xml:space="preserve"> </w:t>
      </w:r>
      <w:r>
        <w:t xml:space="preserve">will transform the practice into the region's most trusted surgical destination, driving both patient satisfaction and measurable business success. The time for a truly Alexandria-focused surgeon is now.</w:t>
      </w:r>
    </w:p>
    <w:p>
      <w:pPr>
        <w:pStyle w:val="BodyText"/>
      </w:pPr>
      <w:r>
        <w:rPr>
          <w:iCs/>
          <w:i/>
        </w:rPr>
        <w:t xml:space="preserve">This Marketing Plan is specifically designed for implementation within Egypt Alexandria, ensuring every strategy resonates with local values, market dynamics, and patient expectations.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Premier Surgical Specialist in Egypt Alexandria</dc:title>
  <dc:creator/>
  <dc:language>en</dc:language>
  <cp:keywords/>
  <dcterms:created xsi:type="dcterms:W3CDTF">2026-07-23T09:33:45Z</dcterms:created>
  <dcterms:modified xsi:type="dcterms:W3CDTF">2026-07-23T09:33:45Z</dcterms:modified>
</cp:coreProperties>
</file>

<file path=docProps/custom.xml><?xml version="1.0" encoding="utf-8"?>
<Properties xmlns="http://schemas.openxmlformats.org/officeDocument/2006/custom-properties" xmlns:vt="http://schemas.openxmlformats.org/officeDocument/2006/docPropsVTypes"/>
</file>