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Targeting</w:t>
      </w:r>
      <w:r>
        <w:t xml:space="preserve"> </w:t>
      </w:r>
      <w:r>
        <w:t xml:space="preserve">India</w:t>
      </w:r>
      <w:r>
        <w:t xml:space="preserve"> </w:t>
      </w:r>
      <w:r>
        <w:t xml:space="preserve">New</w:t>
      </w:r>
      <w:r>
        <w:t xml:space="preserve"> </w:t>
      </w:r>
      <w:r>
        <w:t xml:space="preserve">Delhi</w:t>
      </w:r>
    </w:p>
    <w:bookmarkStart w:id="32" w:name="X292640087ef19f44293e980cc0b786d3f474c20"/>
    <w:p>
      <w:pPr>
        <w:pStyle w:val="Heading1"/>
      </w:pPr>
      <w:r>
        <w:t xml:space="preserve">Marketing Plan for Surgeon: Elevating Surgical Excellence in India New Delhi</w:t>
      </w:r>
    </w:p>
    <w:bookmarkStart w:id="20" w:name="executive-summary"/>
    <w:p>
      <w:pPr>
        <w:pStyle w:val="Heading2"/>
      </w:pPr>
      <w:r>
        <w:t xml:space="preserve">Executive Summary</w:t>
      </w:r>
    </w:p>
    <w:p>
      <w:pPr>
        <w:pStyle w:val="FirstParagraph"/>
      </w:pPr>
      <w:r>
        <w:t xml:space="preserve">This Marketing Plan outlines a comprehensive strategy to position "Surgeon" as the premier surgical coordination and premium patient care platform within the competitive healthcare landscape of India New Delhi. Focused on delivering unmatched surgical expertise, seamless patient journeys, and cutting-edge medical technology, this plan leverages Delhi’s status as India’s healthcare hub to capture market share among high-net-worth individuals (HNIs), corporate clients, and medical tourists. The "Surgeon" brand will become synonymous with precision, trust, and excellence in surgical care across India New Delhi.</w:t>
      </w:r>
    </w:p>
    <w:bookmarkEnd w:id="20"/>
    <w:bookmarkStart w:id="21" w:name="Xb096164c6f2182cbe84f6973826387ff8ed2be5"/>
    <w:p>
      <w:pPr>
        <w:pStyle w:val="Heading2"/>
      </w:pPr>
      <w:r>
        <w:t xml:space="preserve">Market Analysis: Surgeon in the India New Delhi Context</w:t>
      </w:r>
    </w:p>
    <w:p>
      <w:pPr>
        <w:pStyle w:val="FirstParagraph"/>
      </w:pPr>
      <w:r>
        <w:t xml:space="preserve">India New Delhi presents a unique opportunity for "Surgeon." As the capital city and a magnet for medical tourism (projected to reach $10 billion by 2030), Delhi boasts world-class hospitals, specialized surgeons, and a rapidly growing demand for premium surgical services. However, fragmented patient experiences, long wait times, and inconsistent communication remain critical pain points. Competitors like Apollo Hospitals or Max Healthcare focus on institutional strength but lack a dedicated platform centered *solely* on optimizing the surgical journey. "Surgeon" fills this gap by offering end-to-end coordination—from pre-operative assessment to post-surgical rehabilitation—specifically tailored for Delhi’s complex healthcare ecosystem.</w:t>
      </w:r>
    </w:p>
    <w:bookmarkEnd w:id="21"/>
    <w:bookmarkStart w:id="22" w:name="X5097533b3a00dd0ecca285c367e4e11666d1237"/>
    <w:p>
      <w:pPr>
        <w:pStyle w:val="Heading2"/>
      </w:pPr>
      <w:r>
        <w:t xml:space="preserve">Target Audience: Who is Surgeon For in India New Delhi?</w:t>
      </w:r>
    </w:p>
    <w:p>
      <w:pPr>
        <w:pStyle w:val="FirstParagraph"/>
      </w:pPr>
      <w:r>
        <w:t xml:space="preserve">Our primary audience in India New Delhi consists of:</w:t>
      </w:r>
    </w:p>
    <w:p>
      <w:pPr>
        <w:numPr>
          <w:ilvl w:val="0"/>
          <w:numId w:val="1001"/>
        </w:numPr>
        <w:pStyle w:val="Compact"/>
      </w:pPr>
      <w:r>
        <w:rPr>
          <w:bCs/>
          <w:b/>
        </w:rPr>
        <w:t xml:space="preserve">High-Net-Worth Individuals (HNIs):</w:t>
      </w:r>
      <w:r>
        <w:t xml:space="preserve"> </w:t>
      </w:r>
      <w:r>
        <w:t xml:space="preserve">Residents and expatriates in South Delhi (Saket, Vasant Kunj), Gurgaon, and Noida seeking premium, hassle-free surgical experiences.</w:t>
      </w:r>
    </w:p>
    <w:p>
      <w:pPr>
        <w:numPr>
          <w:ilvl w:val="0"/>
          <w:numId w:val="1001"/>
        </w:numPr>
        <w:pStyle w:val="Compact"/>
      </w:pPr>
      <w:r>
        <w:rPr>
          <w:bCs/>
          <w:b/>
        </w:rPr>
        <w:t xml:space="preserve">Corporate Clients:</w:t>
      </w:r>
      <w:r>
        <w:t xml:space="preserve"> </w:t>
      </w:r>
      <w:r>
        <w:t xml:space="preserve">HR departments of multinational corporations based in Connaught Place or Cyber City for executive health packages.</w:t>
      </w:r>
    </w:p>
    <w:p>
      <w:pPr>
        <w:numPr>
          <w:ilvl w:val="0"/>
          <w:numId w:val="1001"/>
        </w:numPr>
        <w:pStyle w:val="Compact"/>
      </w:pPr>
      <w:r>
        <w:rPr>
          <w:bCs/>
          <w:b/>
        </w:rPr>
        <w:t xml:space="preserve">Medical Tourism Operators:</w:t>
      </w:r>
      <w:r>
        <w:t xml:space="preserve"> </w:t>
      </w:r>
      <w:r>
        <w:t xml:space="preserve">Agencies facilitating international patients traveling to India New Delhi for specialized procedures (e.g., joint replacements, cardiac surgery).</w:t>
      </w:r>
    </w:p>
    <w:p>
      <w:pPr>
        <w:pStyle w:val="FirstParagraph"/>
      </w:pPr>
      <w:r>
        <w:t xml:space="preserve">The "Surgeon" platform specifically addresses Delhi’s urban challenges: navigating traffic to hospitals, managing multiple doctor appointments, and accessing English-speaking specialists in a culturally sensitive manner.</w:t>
      </w:r>
    </w:p>
    <w:bookmarkEnd w:id="22"/>
    <w:bookmarkStart w:id="23" w:name="unique-value-proposition"/>
    <w:p>
      <w:pPr>
        <w:pStyle w:val="Heading2"/>
      </w:pPr>
      <w:r>
        <w:t xml:space="preserve">Unique Value Proposition</w:t>
      </w:r>
    </w:p>
    <w:p>
      <w:pPr>
        <w:pStyle w:val="FirstParagraph"/>
      </w:pPr>
      <w:r>
        <w:t xml:space="preserve">"Surgeon" is not just another healthcare app—it’s a dedicated surgical concierge service embedded in the India New Delhi medical landscape. We provide:</w:t>
      </w:r>
    </w:p>
    <w:p>
      <w:pPr>
        <w:numPr>
          <w:ilvl w:val="0"/>
          <w:numId w:val="1002"/>
        </w:numPr>
        <w:pStyle w:val="Compact"/>
      </w:pPr>
      <w:r>
        <w:rPr>
          <w:bCs/>
          <w:b/>
        </w:rPr>
        <w:t xml:space="preserve">NMC-Certified Surgeon Network:</w:t>
      </w:r>
      <w:r>
        <w:t xml:space="preserve"> </w:t>
      </w:r>
      <w:r>
        <w:t xml:space="preserve">Access to 200+ board-certified surgeons across top Delhi hospitals (AIIMS, Fortis, Max) vetted for expertise in complex procedures.</w:t>
      </w:r>
    </w:p>
    <w:p>
      <w:pPr>
        <w:numPr>
          <w:ilvl w:val="0"/>
          <w:numId w:val="1002"/>
        </w:numPr>
        <w:pStyle w:val="Compact"/>
      </w:pPr>
      <w:r>
        <w:rPr>
          <w:bCs/>
          <w:b/>
        </w:rPr>
        <w:t xml:space="preserve">Delhi-Focused Logistics:</w:t>
      </w:r>
      <w:r>
        <w:t xml:space="preserve"> </w:t>
      </w:r>
      <w:r>
        <w:t xml:space="preserve">Dedicated transport (ambulance/chauffeur), airport pickup at Indira Gandhi International Airport (IGI), and hospital coordination to bypass Delhi’s notorious traffic delays.</w:t>
      </w:r>
    </w:p>
    <w:p>
      <w:pPr>
        <w:pStyle w:val="FirstParagraph"/>
      </w:pPr>
      <w:r>
        <w:t xml:space="preserve">Unlike generic healthcare platforms, "Surgeon" operates exclusively within the India New Delhi ecosystem, ensuring hyper-local relevance and rapid response times.</w:t>
      </w:r>
    </w:p>
    <w:bookmarkEnd w:id="23"/>
    <w:bookmarkStart w:id="27" w:name="Xb37a8a63e76a1072dfa5e85e8c58669091873ae"/>
    <w:p>
      <w:pPr>
        <w:pStyle w:val="Heading2"/>
      </w:pPr>
      <w:r>
        <w:t xml:space="preserve">Marketing Strategy: Dominating Surgeon in India New Delhi</w:t>
      </w:r>
    </w:p>
    <w:p>
      <w:pPr>
        <w:pStyle w:val="FirstParagraph"/>
      </w:pPr>
      <w:r>
        <w:t xml:space="preserve">We adopt a three-pronged approach to establish "Surgeon" as the definitive surgical partner in India New Delhi:</w:t>
      </w:r>
    </w:p>
    <w:bookmarkStart w:id="24" w:name="digital-localized-awareness-campaigns"/>
    <w:p>
      <w:pPr>
        <w:pStyle w:val="Heading3"/>
      </w:pPr>
      <w:r>
        <w:t xml:space="preserve">1. Digital &amp; Localized Awareness Campaigns</w:t>
      </w:r>
    </w:p>
    <w:p>
      <w:pPr>
        <w:pStyle w:val="FirstParagraph"/>
      </w:pPr>
      <w:r>
        <w:t xml:space="preserve">Launch targeted Google Ads and Meta campaigns focusing on Delhi-specific keywords like “premium surgery Delhi,” “best cardiac surgeon near me New Delhi,” and “medical tourism services India.” Partner with influencers in Delhi’s wellness space (e.g., Dr. Anjali Sharma, a noted gynecologist with 500k followers) for authentic testimonials. Localize content: highlight landmarks like Connaught Place or Qutub Minar in ad copy to resonate with Delhi residents.</w:t>
      </w:r>
    </w:p>
    <w:bookmarkEnd w:id="24"/>
    <w:bookmarkStart w:id="25" w:name="strategic-hospital-partnerships"/>
    <w:p>
      <w:pPr>
        <w:pStyle w:val="Heading3"/>
      </w:pPr>
      <w:r>
        <w:t xml:space="preserve">2. Strategic Hospital Partnerships</w:t>
      </w:r>
    </w:p>
    <w:p>
      <w:pPr>
        <w:pStyle w:val="FirstParagraph"/>
      </w:pPr>
      <w:r>
        <w:t xml:space="preserve">Forge exclusive agreements with Delhi’s top-tier hospitals (e.g., Medanta, Sir Ganga Ram). "Surgeon" will be integrated into their patient management systems as a referral partner, offering surgeons access to a pre-vetted patient base. This builds trust within the India New Delhi medical community while ensuring seamless care transitions.</w:t>
      </w:r>
    </w:p>
    <w:bookmarkEnd w:id="25"/>
    <w:bookmarkStart w:id="26" w:name="corporate-medical-tourism-outreach"/>
    <w:p>
      <w:pPr>
        <w:pStyle w:val="Heading3"/>
      </w:pPr>
      <w:r>
        <w:t xml:space="preserve">3. Corporate &amp; Medical Tourism Outreach</w:t>
      </w:r>
    </w:p>
    <w:p>
      <w:pPr>
        <w:pStyle w:val="FirstParagraph"/>
      </w:pPr>
      <w:r>
        <w:t xml:space="preserve">Develop tailored corporate packages for companies like TCS or HCL in Delhi NCR, including dedicated "Surgeon" case managers for employee health. Collaborate with India’s medical tourism board to position "Surgeon" as the official surgical partner for international patients visiting Delhi, leveraging its status as a top destination under the "India Medical Travel Program."</w:t>
      </w:r>
    </w:p>
    <w:bookmarkEnd w:id="26"/>
    <w:bookmarkEnd w:id="27"/>
    <w:bookmarkStart w:id="28" w:name="implementation-timeline-q1-q4-2024"/>
    <w:p>
      <w:pPr>
        <w:pStyle w:val="Heading2"/>
      </w:pPr>
      <w:r>
        <w:t xml:space="preserve">Implementation Timeline (Q1-Q4 2024)</w:t>
      </w:r>
    </w:p>
    <w:p>
      <w:pPr>
        <w:pStyle w:val="FirstParagraph"/>
      </w:pPr>
      <w:r>
        <w:rPr>
          <w:bCs/>
          <w:b/>
        </w:rPr>
        <w:t xml:space="preserve">Q1:</w:t>
      </w:r>
      <w:r>
        <w:t xml:space="preserve"> </w:t>
      </w:r>
      <w:r>
        <w:t xml:space="preserve">Finalize partnerships with 5 Delhi hospitals; launch digital campaigns targeting New Delhi ZIP codes (1100xx).</w:t>
      </w:r>
      <w:r>
        <w:t xml:space="preserve"> </w:t>
      </w:r>
      <w:r>
        <w:rPr>
          <w:bCs/>
          <w:b/>
        </w:rPr>
        <w:t xml:space="preserve">Q2:</w:t>
      </w:r>
      <w:r>
        <w:t xml:space="preserve"> </w:t>
      </w:r>
      <w:r>
        <w:t xml:space="preserve">Roll out corporate contracts with 3 major Delhi-based corporations; onboard first 50 surgeons.</w:t>
      </w:r>
      <w:r>
        <w:t xml:space="preserve"> </w:t>
      </w:r>
      <w:r>
        <w:rPr>
          <w:bCs/>
          <w:b/>
        </w:rPr>
        <w:t xml:space="preserve">Q3:</w:t>
      </w:r>
      <w:r>
        <w:t xml:space="preserve"> </w:t>
      </w:r>
      <w:r>
        <w:t xml:space="preserve">Introduce medical tourism module; host "Surgical Excellence Summit" in New Delhi at The Leela hotel.</w:t>
      </w:r>
      <w:r>
        <w:t xml:space="preserve"> </w:t>
      </w:r>
      <w:r>
        <w:rPr>
          <w:bCs/>
          <w:b/>
        </w:rPr>
        <w:t xml:space="preserve">Q4:</w:t>
      </w:r>
      <w:r>
        <w:t xml:space="preserve"> </w:t>
      </w:r>
      <w:r>
        <w:t xml:space="preserve">Achieve 2,000+ active users in India New Delhi; expand to Mumbai as Phase 2.</w:t>
      </w:r>
    </w:p>
    <w:bookmarkEnd w:id="28"/>
    <w:bookmarkStart w:id="29" w:name="budget-allocation"/>
    <w:p>
      <w:pPr>
        <w:pStyle w:val="Heading2"/>
      </w:pPr>
      <w:r>
        <w:t xml:space="preserve">Budget Allocation</w:t>
      </w:r>
    </w:p>
    <w:p>
      <w:pPr>
        <w:pStyle w:val="FirstParagraph"/>
      </w:pPr>
      <w:r>
        <w:t xml:space="preserve">Total budget: ₹1.5 Crore for Year 1. Breakdown:</w:t>
      </w:r>
    </w:p>
    <w:p>
      <w:pPr>
        <w:numPr>
          <w:ilvl w:val="0"/>
          <w:numId w:val="1003"/>
        </w:numPr>
        <w:pStyle w:val="Compact"/>
      </w:pPr>
      <w:r>
        <w:t xml:space="preserve">45% Digital Marketing (Delhi-focused ads, SEO)</w:t>
      </w:r>
    </w:p>
    <w:p>
      <w:pPr>
        <w:numPr>
          <w:ilvl w:val="0"/>
          <w:numId w:val="1003"/>
        </w:numPr>
        <w:pStyle w:val="Compact"/>
      </w:pPr>
      <w:r>
        <w:t xml:space="preserve">30% Hospital Partnerships &amp; Onboarding</w:t>
      </w:r>
    </w:p>
    <w:p>
      <w:pPr>
        <w:numPr>
          <w:ilvl w:val="0"/>
          <w:numId w:val="1003"/>
        </w:numPr>
        <w:pStyle w:val="Compact"/>
      </w:pPr>
      <w:r>
        <w:t xml:space="preserve">15% Corporate Sales &amp; Events</w:t>
      </w:r>
    </w:p>
    <w:p>
      <w:pPr>
        <w:numPr>
          <w:ilvl w:val="0"/>
          <w:numId w:val="1003"/>
        </w:numPr>
        <w:pStyle w:val="Compact"/>
      </w:pPr>
      <w:r>
        <w:t xml:space="preserve">10% Content Creation (Delhi-centric videos/blog)</w:t>
      </w:r>
    </w:p>
    <w:bookmarkEnd w:id="29"/>
    <w:bookmarkStart w:id="30" w:name="X66eb1931d084f3433190a5f2d40104dc1f30c45"/>
    <w:p>
      <w:pPr>
        <w:pStyle w:val="Heading2"/>
      </w:pPr>
      <w:r>
        <w:t xml:space="preserve">KPIs for Surgeon Success in India New Delhi</w:t>
      </w:r>
    </w:p>
    <w:p>
      <w:pPr>
        <w:pStyle w:val="FirstParagraph"/>
      </w:pPr>
      <w:r>
        <w:t xml:space="preserve">We will track success through metrics directly tied to the India New Delhi market:</w:t>
      </w:r>
    </w:p>
    <w:p>
      <w:pPr>
        <w:numPr>
          <w:ilvl w:val="0"/>
          <w:numId w:val="1004"/>
        </w:numPr>
        <w:pStyle w:val="Compact"/>
      </w:pPr>
      <w:r>
        <w:rPr>
          <w:bCs/>
          <w:b/>
        </w:rPr>
        <w:t xml:space="preserve">Market Penetration:</w:t>
      </w:r>
      <w:r>
        <w:t xml:space="preserve"> </w:t>
      </w:r>
      <w:r>
        <w:t xml:space="preserve">15% share of premium surgical referrals in Delhi within 18 months.</w:t>
      </w:r>
    </w:p>
    <w:p>
      <w:pPr>
        <w:numPr>
          <w:ilvl w:val="0"/>
          <w:numId w:val="1004"/>
        </w:numPr>
        <w:pStyle w:val="Compact"/>
      </w:pPr>
      <w:r>
        <w:rPr>
          <w:bCs/>
          <w:b/>
        </w:rPr>
        <w:t xml:space="preserve">Patient Acquisition Cost (PAC):</w:t>
      </w:r>
      <w:r>
        <w:t xml:space="preserve"> </w:t>
      </w:r>
      <w:r>
        <w:t xml:space="preserve">Below ₹4,500 per patient in India New Delhi.</w:t>
      </w:r>
    </w:p>
    <w:p>
      <w:pPr>
        <w:numPr>
          <w:ilvl w:val="0"/>
          <w:numId w:val="1004"/>
        </w:numPr>
        <w:pStyle w:val="Compact"/>
      </w:pPr>
      <w:r>
        <w:rPr>
          <w:bCs/>
          <w:b/>
        </w:rPr>
        <w:t xml:space="preserve">Sentiment Analysis:</w:t>
      </w:r>
      <w:r>
        <w:t xml:space="preserve"> </w:t>
      </w:r>
      <w:r>
        <w:t xml:space="preserve">90% positive reviews citing "Delhi-specific convenience" on Google Maps/JustDial.</w:t>
      </w:r>
    </w:p>
    <w:p>
      <w:pPr>
        <w:numPr>
          <w:ilvl w:val="0"/>
          <w:numId w:val="1004"/>
        </w:numPr>
        <w:pStyle w:val="Compact"/>
      </w:pPr>
      <w:r>
        <w:rPr>
          <w:bCs/>
          <w:b/>
        </w:rPr>
        <w:t xml:space="preserve">Repeat Usage:</w:t>
      </w:r>
      <w:r>
        <w:t xml:space="preserve"> </w:t>
      </w:r>
      <w:r>
        <w:t xml:space="preserve">40% of corporate clients expanding coverage to family members.</w:t>
      </w:r>
    </w:p>
    <w:bookmarkEnd w:id="30"/>
    <w:bookmarkStart w:id="31" w:name="Xcc9c32603d7d3b6b91a87e8722017a9c71f19ac"/>
    <w:p>
      <w:pPr>
        <w:pStyle w:val="Heading2"/>
      </w:pPr>
      <w:r>
        <w:t xml:space="preserve">Conclusion: Surgeon—The Surgical Standard for India New Delhi</w:t>
      </w:r>
    </w:p>
    <w:p>
      <w:pPr>
        <w:pStyle w:val="FirstParagraph"/>
      </w:pPr>
      <w:r>
        <w:t xml:space="preserve">This Marketing Plan positions "Surgeon" not merely as a service, but as the definitive standard-bearer for surgical excellence in India New Delhi. By deeply embedding our platform within Delhi’s healthcare infrastructure, we solve real pain points unique to this city—traffic, cultural barriers, and fragmented care—with precision. Every campaign, partnership, and feature is designed for the India New Delhi context. As demand for premium surgery surges in the capital region, "Surgeon" will become the trusted name that delivers seamless outcomes where others only promise them. Our mission is clear: To make "Surgeon" synonymous with world-class surgical care in India’s most dynamic healthcare market—Delhi.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Targeting India New Delhi</dc:title>
  <dc:creator/>
  <dc:language>en</dc:language>
  <cp:keywords/>
  <dcterms:created xsi:type="dcterms:W3CDTF">2026-07-23T12:58:56Z</dcterms:created>
  <dcterms:modified xsi:type="dcterms:W3CDTF">2026-07-23T12:58:56Z</dcterms:modified>
</cp:coreProperties>
</file>

<file path=docProps/custom.xml><?xml version="1.0" encoding="utf-8"?>
<Properties xmlns="http://schemas.openxmlformats.org/officeDocument/2006/custom-properties" xmlns:vt="http://schemas.openxmlformats.org/officeDocument/2006/docPropsVTypes"/>
</file>