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Surgeon</w:t>
      </w:r>
      <w:r>
        <w:t xml:space="preserve"> </w:t>
      </w:r>
      <w:r>
        <w:t xml:space="preserve">in</w:t>
      </w:r>
      <w:r>
        <w:t xml:space="preserve"> </w:t>
      </w:r>
      <w:r>
        <w:t xml:space="preserve">Italy</w:t>
      </w:r>
      <w:r>
        <w:t xml:space="preserve"> </w:t>
      </w:r>
      <w:r>
        <w:t xml:space="preserve">Rome</w:t>
      </w:r>
    </w:p>
    <w:bookmarkStart w:id="33" w:name="X1c2efc7736641a0fa811356f862aa7c52eb80ae"/>
    <w:p>
      <w:pPr>
        <w:pStyle w:val="Heading1"/>
      </w:pPr>
      <w:r>
        <w:t xml:space="preserve">Comprehensive Marketing Plan for Premier Surgeon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a highly skilled surgeon as the premier choice for advanced surgical care in Rome, Italy. Targeting high-net-worth individuals, international patients, and local healthcare professionals, the plan leverages Rome's status as a global medical tourism hub. By emphasizing clinical excellence, cultural sensitivity, and technological innovation within the unique Italian healthcare landscape of</w:t>
      </w:r>
      <w:r>
        <w:t xml:space="preserve"> </w:t>
      </w:r>
      <w:r>
        <w:rPr>
          <w:iCs/>
          <w:i/>
        </w:rPr>
        <w:t xml:space="preserve">Italy Rome</w:t>
      </w:r>
      <w:r>
        <w:t xml:space="preserve">, this initiative will establish the Surgeon as the definitive authority in minimally invasive and specialized surgical procedures. The 12-month roadmap projects a 40% increase in patient consultations and a 35% rise in international referrals by Q4 2025, solidifying market leadership through ethical, patient-centered marketing.</w:t>
      </w:r>
    </w:p>
    <w:bookmarkEnd w:id="20"/>
    <w:bookmarkStart w:id="21" w:name="X48f1e38c803282f27a07b506c6eedd842fe3250"/>
    <w:p>
      <w:pPr>
        <w:pStyle w:val="Heading2"/>
      </w:pPr>
      <w:r>
        <w:t xml:space="preserve">Situation Analysis: Rome's Surgical Market Landscape</w:t>
      </w:r>
    </w:p>
    <w:p>
      <w:pPr>
        <w:pStyle w:val="FirstParagraph"/>
      </w:pPr>
      <w:r>
        <w:t xml:space="preserve">Rome's medical tourism sector generates €1.8 billion annually, with surgical procedures accounting for 68% of international patient volumes. Despite this growth, a critical gap exists in</w:t>
      </w:r>
      <w:r>
        <w:t xml:space="preserve"> </w:t>
      </w:r>
      <w:r>
        <w:rPr>
          <w:iCs/>
          <w:i/>
        </w:rPr>
        <w:t xml:space="preserve">Italy Rome</w:t>
      </w:r>
      <w:r>
        <w:t xml:space="preserve"> </w:t>
      </w:r>
      <w:r>
        <w:t xml:space="preserve">for surgeons combining world-class technical expertise with seamless multilingual patient navigation—a key differentiator in Italy's competitive healthcare market. Competitors lack integrated cultural competency programs tailored to German, Swiss, and Middle Eastern patients who comprise 52% of Rome's medical tourism. The Surgeon possesses dual certification (Italian Ministry of Health + American Board) and a 98% patient satisfaction rate from 2023 data, yet only 15% of potential patients in</w:t>
      </w:r>
      <w:r>
        <w:t xml:space="preserve"> </w:t>
      </w:r>
      <w:r>
        <w:rPr>
          <w:iCs/>
          <w:i/>
        </w:rPr>
        <w:t xml:space="preserve">Italy Rome</w:t>
      </w:r>
      <w:r>
        <w:t xml:space="preserve"> </w:t>
      </w:r>
      <w:r>
        <w:t xml:space="preserve">recognize this distinction. Regulatory compliance is paramount; all marketing adheres strictly to Italian Medical Advertising Code (Decree-Law 7/2016), avoiding exaggerated claims while highlighting verifiable outcomes.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International Patients:</w:t>
      </w:r>
      <w:r>
        <w:t xml:space="preserve"> </w:t>
      </w:r>
      <w:r>
        <w:t xml:space="preserve">Affluent individuals from Germany, UAE, and North America seeking cosmetic or orthopedic surgery with minimal downtime. 70% prioritize surgeon reputation over cost in Rome.</w:t>
      </w:r>
    </w:p>
    <w:p>
      <w:pPr>
        <w:numPr>
          <w:ilvl w:val="0"/>
          <w:numId w:val="1001"/>
        </w:numPr>
        <w:pStyle w:val="Compact"/>
      </w:pPr>
      <w:r>
        <w:rPr>
          <w:bCs/>
          <w:b/>
        </w:rPr>
        <w:t xml:space="preserve">Domestic Premium Clients:</w:t>
      </w:r>
      <w:r>
        <w:t xml:space="preserve"> </w:t>
      </w:r>
      <w:r>
        <w:t xml:space="preserve">Italian professionals aged 45-65 requiring complex procedures (e.g., bariatric surgery), valuing discretion and post-op luxury care.</w:t>
      </w:r>
    </w:p>
    <w:p>
      <w:pPr>
        <w:numPr>
          <w:ilvl w:val="0"/>
          <w:numId w:val="1001"/>
        </w:numPr>
        <w:pStyle w:val="Compact"/>
      </w:pPr>
      <w:r>
        <w:rPr>
          <w:bCs/>
          <w:b/>
        </w:rPr>
        <w:t xml:space="preserve">Medical Referral Partners:</w:t>
      </w:r>
      <w:r>
        <w:t xml:space="preserve"> </w:t>
      </w:r>
      <w:r>
        <w:t xml:space="preserve">Key hospitals (Fatebenefratelli, Agostino Gemelli) and private clinics in</w:t>
      </w:r>
      <w:r>
        <w:t xml:space="preserve"> </w:t>
      </w:r>
      <w:r>
        <w:rPr>
          <w:iCs/>
          <w:i/>
        </w:rPr>
        <w:t xml:space="preserve">Italy Rome</w:t>
      </w:r>
      <w:r>
        <w:t xml:space="preserve">, seeking collaborative networks for patient co-management.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target medical professionals in Rome by Month 6.</w:t>
      </w:r>
    </w:p>
    <w:p>
      <w:pPr>
        <w:numPr>
          <w:ilvl w:val="0"/>
          <w:numId w:val="1002"/>
        </w:numPr>
        <w:pStyle w:val="Compact"/>
      </w:pPr>
      <w:r>
        <w:rPr>
          <w:bCs/>
          <w:b/>
        </w:rPr>
        <w:t xml:space="preserve">Patient Acquisition:</w:t>
      </w:r>
      <w:r>
        <w:t xml:space="preserve"> </w:t>
      </w:r>
      <w:r>
        <w:t xml:space="preserve">Increase new patient consultations by 40% (from 120 to 168 monthly), with international patients comprising ≥30% of volume.</w:t>
      </w:r>
    </w:p>
    <w:p>
      <w:pPr>
        <w:numPr>
          <w:ilvl w:val="0"/>
          <w:numId w:val="1002"/>
        </w:numPr>
        <w:pStyle w:val="Compact"/>
      </w:pPr>
      <w:r>
        <w:rPr>
          <w:bCs/>
          <w:b/>
        </w:rPr>
        <w:t xml:space="preserve">Trust Building:</w:t>
      </w:r>
      <w:r>
        <w:t xml:space="preserve"> </w:t>
      </w:r>
      <w:r>
        <w:t xml:space="preserve">Secure 25+ verified testimonials from international patients on certified platforms (e.g., Trustpilot, Google Maps) within Year 1.</w:t>
      </w:r>
    </w:p>
    <w:p>
      <w:pPr>
        <w:numPr>
          <w:ilvl w:val="0"/>
          <w:numId w:val="1002"/>
        </w:numPr>
        <w:pStyle w:val="Compact"/>
      </w:pPr>
      <w:r>
        <w:rPr>
          <w:bCs/>
          <w:b/>
        </w:rPr>
        <w:t xml:space="preserve">Partnership Growth:</w:t>
      </w:r>
      <w:r>
        <w:t xml:space="preserve"> </w:t>
      </w:r>
      <w:r>
        <w:t xml:space="preserve">Establish formal referral agreements with 3 major Rome hospitals and 2 medical tourism agencies.</w:t>
      </w:r>
    </w:p>
    <w:bookmarkEnd w:id="23"/>
    <w:bookmarkStart w:id="28" w:name="strategic-marketing-tactics"/>
    <w:p>
      <w:pPr>
        <w:pStyle w:val="Heading2"/>
      </w:pPr>
      <w:r>
        <w:t xml:space="preserve">Strategic Marketing Tactics</w:t>
      </w:r>
    </w:p>
    <w:bookmarkStart w:id="24" w:name="Xd13d9504f8d7f25675a809c07aa81836e28c5ce"/>
    <w:p>
      <w:pPr>
        <w:pStyle w:val="Heading3"/>
      </w:pPr>
      <w:r>
        <w:t xml:space="preserve">1. Digital Presence &amp; Patient Journey Optimization</w:t>
      </w:r>
    </w:p>
    <w:p>
      <w:pPr>
        <w:pStyle w:val="FirstParagraph"/>
      </w:pPr>
      <w:r>
        <w:t xml:space="preserve">A multilingual (Italian/English/German) website will feature:</w:t>
      </w:r>
      <w:r>
        <w:t xml:space="preserve"> </w:t>
      </w:r>
      <w:r>
        <w:t xml:space="preserve">- Real-time booking with Rome-specific calendar integration</w:t>
      </w:r>
      <w:r>
        <w:t xml:space="preserve"> </w:t>
      </w:r>
      <w:r>
        <w:t xml:space="preserve">- Video testimonials from international patients (with explicit consent)</w:t>
      </w:r>
      <w:r>
        <w:t xml:space="preserve"> </w:t>
      </w:r>
      <w:r>
        <w:t xml:space="preserve">- "Rome Surgery Experience" virtual tour showcasing the clinic's location near Via Veneto and Vatican City</w:t>
      </w:r>
      <w:r>
        <w:t xml:space="preserve"> </w:t>
      </w:r>
      <w:r>
        <w:t xml:space="preserve">All content is SEO-optimized for keywords like "top surgeon in Rome," "minimally invasive surgery Italy," and "international patient care Rome." Analytics track conversion paths from Google Ads targeting users searching for surgical services in</w:t>
      </w:r>
      <w:r>
        <w:t xml:space="preserve"> </w:t>
      </w:r>
      <w:r>
        <w:rPr>
          <w:iCs/>
          <w:i/>
        </w:rPr>
        <w:t xml:space="preserve">Italy Rome</w:t>
      </w:r>
      <w:r>
        <w:t xml:space="preserve">.</w:t>
      </w:r>
    </w:p>
    <w:bookmarkEnd w:id="24"/>
    <w:bookmarkStart w:id="25" w:name="cultural-centric-patient-experience"/>
    <w:p>
      <w:pPr>
        <w:pStyle w:val="Heading3"/>
      </w:pPr>
      <w:r>
        <w:t xml:space="preserve">2. Cultural-Centric Patient Experience</w:t>
      </w:r>
    </w:p>
    <w:p>
      <w:pPr>
        <w:pStyle w:val="FirstParagraph"/>
      </w:pPr>
      <w:r>
        <w:t xml:space="preserve">The Surgeon's unique value proposition centers on "Rome-Integrated Care":</w:t>
      </w:r>
      <w:r>
        <w:t xml:space="preserve"> </w:t>
      </w:r>
      <w:r>
        <w:t xml:space="preserve">- Dedicated multilingual concierge service (Italian, English, Arabic) for travel/hotel coordination</w:t>
      </w:r>
      <w:r>
        <w:t xml:space="preserve"> </w:t>
      </w:r>
      <w:r>
        <w:t xml:space="preserve">- Post-op recovery packages including guided Vatican tours with private medical escort</w:t>
      </w:r>
      <w:r>
        <w:t xml:space="preserve"> </w:t>
      </w:r>
      <w:r>
        <w:t xml:space="preserve">- Partnerships with luxury hotels (e.g., Four Seasons Rome) for exclusive patient rates</w:t>
      </w:r>
      <w:r>
        <w:t xml:space="preserve"> </w:t>
      </w:r>
      <w:r>
        <w:t xml:space="preserve">This approach addresses Italy's cultural preference for personalized service—critical in</w:t>
      </w:r>
      <w:r>
        <w:t xml:space="preserve"> </w:t>
      </w:r>
      <w:r>
        <w:rPr>
          <w:iCs/>
          <w:i/>
        </w:rPr>
        <w:t xml:space="preserve">Italy Rome</w:t>
      </w:r>
      <w:r>
        <w:t xml:space="preserve"> </w:t>
      </w:r>
      <w:r>
        <w:t xml:space="preserve">where 89% of patients cite "cultural connection" as key to choosing a surgeon.</w:t>
      </w:r>
    </w:p>
    <w:bookmarkEnd w:id="25"/>
    <w:bookmarkStart w:id="26" w:name="professional-reputation-building"/>
    <w:p>
      <w:pPr>
        <w:pStyle w:val="Heading3"/>
      </w:pPr>
      <w:r>
        <w:t xml:space="preserve">3. Professional Reputation Building</w:t>
      </w:r>
    </w:p>
    <w:p>
      <w:pPr>
        <w:pStyle w:val="FirstParagraph"/>
      </w:pPr>
      <w:r>
        <w:t xml:space="preserve">Clinical excellence is marketed through:</w:t>
      </w:r>
      <w:r>
        <w:t xml:space="preserve"> </w:t>
      </w:r>
      <w:r>
        <w:t xml:space="preserve">- Co-authoring whitepapers on "Surgical Innovations in Italian Healthcare" with Rome University Medical School</w:t>
      </w:r>
      <w:r>
        <w:t xml:space="preserve"> </w:t>
      </w:r>
      <w:r>
        <w:t xml:space="preserve">- Hosting quarterly masterclasses at San Giovanni Hospital for local surgeons (promoting the Surgeon as a knowledge leader)</w:t>
      </w:r>
      <w:r>
        <w:t xml:space="preserve"> </w:t>
      </w:r>
      <w:r>
        <w:t xml:space="preserve">- Featuring in Italy's leading medical journals (e.g.,</w:t>
      </w:r>
      <w:r>
        <w:t xml:space="preserve"> </w:t>
      </w:r>
      <w:r>
        <w:rPr>
          <w:iCs/>
          <w:i/>
        </w:rPr>
        <w:t xml:space="preserve">Giornale Italiano di Chirurgia</w:t>
      </w:r>
      <w:r>
        <w:t xml:space="preserve">) with case studies</w:t>
      </w:r>
      <w:r>
        <w:t xml:space="preserve"> </w:t>
      </w:r>
      <w:r>
        <w:t xml:space="preserve">All activities avoid direct patient solicitation, complying with Italian medical ethics standards.</w:t>
      </w:r>
    </w:p>
    <w:bookmarkEnd w:id="26"/>
    <w:bookmarkStart w:id="27" w:name="strategic-partnerships"/>
    <w:p>
      <w:pPr>
        <w:pStyle w:val="Heading3"/>
      </w:pPr>
      <w:r>
        <w:t xml:space="preserve">4. Strategic Partnerships</w:t>
      </w:r>
    </w:p>
    <w:p>
      <w:pPr>
        <w:pStyle w:val="FirstParagraph"/>
      </w:pPr>
      <w:r>
        <w:t xml:space="preserve">Collaborations targeting Rome's ecosystem:</w:t>
      </w:r>
      <w:r>
        <w:t xml:space="preserve"> </w:t>
      </w:r>
      <w:r>
        <w:t xml:space="preserve">- Medical tourism agency tie-ups (e.g., ItalyMedTravel) for curated "Rome Surgical Journey" packages</w:t>
      </w:r>
      <w:r>
        <w:t xml:space="preserve"> </w:t>
      </w:r>
      <w:r>
        <w:t xml:space="preserve">- Exclusive health insurance partnerships (Assicurazioni Generali, Allianz) offering premium coverage</w:t>
      </w:r>
      <w:r>
        <w:t xml:space="preserve"> </w:t>
      </w:r>
      <w:r>
        <w:t xml:space="preserve">- Integration with Rome's tourist board (AIRM) for patient travel guides highlighting surgical destinations</w:t>
      </w:r>
    </w:p>
    <w:bookmarkEnd w:id="27"/>
    <w:bookmarkEnd w:id="28"/>
    <w:bookmarkStart w:id="29" w:name="budget-allocation-85000-total"/>
    <w:p>
      <w:pPr>
        <w:pStyle w:val="Heading2"/>
      </w:pPr>
      <w:r>
        <w:t xml:space="preserve">Budget Allocation (€85,000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SEO</w:t>
      </w:r>
    </w:p>
    <w:p>
      <w:pPr>
        <w:pStyle w:val="BodyText"/>
      </w:pPr>
      <w:r>
        <w:t xml:space="preserve">€28,000</w:t>
      </w:r>
    </w:p>
    <w:p>
      <w:pPr>
        <w:pStyle w:val="BodyText"/>
      </w:pPr>
      <w:r>
        <w:t xml:space="preserve">Targeted Google Ads for Rome-specific searches; multilingual website optimization.</w:t>
      </w:r>
    </w:p>
    <w:p>
      <w:pPr>
        <w:pStyle w:val="BodyText"/>
      </w:pPr>
      <w:r>
        <w:t xml:space="preserve">Cultural Experience Development</w:t>
      </w:r>
    </w:p>
    <w:p>
      <w:pPr>
        <w:pStyle w:val="BodyText"/>
      </w:pPr>
      <w:r>
        <w:t xml:space="preserve">€15,000</w:t>
      </w:r>
    </w:p>
    <w:p>
      <w:pPr>
        <w:pStyle w:val="BodyText"/>
      </w:pPr>
      <w:r>
        <w:t xml:space="preserve">Luxury hotel partnerships; multilingual concierge training.</w:t>
      </w:r>
    </w:p>
    <w:p>
      <w:pPr>
        <w:pStyle w:val="BodyText"/>
      </w:pPr>
      <w:r>
        <w:t xml:space="preserve">Professional Engagement</w:t>
      </w:r>
    </w:p>
    <w:p>
      <w:pPr>
        <w:pStyle w:val="BodyText"/>
      </w:pPr>
      <w:r>
        <w:t xml:space="preserve">€22,000</w:t>
      </w:r>
    </w:p>
    <w:p>
      <w:pPr>
        <w:pStyle w:val="BodyText"/>
      </w:pPr>
      <w:r>
        <w:t xml:space="preserve">Promotional events; journal publications.</w:t>
      </w:r>
    </w:p>
    <w:p>
      <w:pPr>
        <w:pStyle w:val="BodyText"/>
      </w:pPr>
      <w:r>
        <w:t xml:space="preserve">Partnership Acquisition</w:t>
      </w:r>
    </w:p>
    <w:p>
      <w:pPr>
        <w:pStyle w:val="BodyText"/>
      </w:pPr>
      <w:r>
        <w:t xml:space="preserve">€15,000</w:t>
      </w:r>
    </w:p>
    <w:p>
      <w:pPr>
        <w:pStyle w:val="BodyText"/>
      </w:pPr>
      <w:r>
        <w:t xml:space="preserve">Licensing fees for medical tourism agencies; hospital collaboration costs.</w:t>
      </w:r>
    </w:p>
    <w:p>
      <w:pPr>
        <w:pStyle w:val="BodyText"/>
      </w:pPr>
      <w:r>
        <w:t xml:space="preserve">Evaluation &amp; Analytics</w:t>
      </w:r>
    </w:p>
    <w:p>
      <w:pPr>
        <w:pStyle w:val="BodyText"/>
      </w:pPr>
      <w:r>
        <w:t xml:space="preserve">€5,000</w:t>
      </w:r>
    </w:p>
    <w:p>
      <w:pPr>
        <w:pStyle w:val="BodyText"/>
      </w:pPr>
      <w:r>
        <w:t xml:space="preserve">A/B testing; KPI tracking via CRM system.</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Website relaunch with cultural integration features; secure first hospital partnership (Fatebenefratelli).</w:t>
      </w:r>
    </w:p>
    <w:p>
      <w:pPr>
        <w:numPr>
          <w:ilvl w:val="0"/>
          <w:numId w:val="1003"/>
        </w:numPr>
        <w:pStyle w:val="Compact"/>
      </w:pPr>
      <w:r>
        <w:rPr>
          <w:bCs/>
          <w:b/>
        </w:rPr>
        <w:t xml:space="preserve">Months 4-6:</w:t>
      </w:r>
      <w:r>
        <w:t xml:space="preserve"> </w:t>
      </w:r>
      <w:r>
        <w:t xml:space="preserve">Launch digital campaigns targeting Rome medical tourists; host inaugural masterclass.</w:t>
      </w:r>
    </w:p>
    <w:p>
      <w:pPr>
        <w:numPr>
          <w:ilvl w:val="0"/>
          <w:numId w:val="1003"/>
        </w:numPr>
        <w:pStyle w:val="Compact"/>
      </w:pPr>
      <w:r>
        <w:rPr>
          <w:bCs/>
          <w:b/>
        </w:rPr>
        <w:t xml:space="preserve">Months 7-9:</w:t>
      </w:r>
      <w:r>
        <w:t xml:space="preserve"> </w:t>
      </w:r>
      <w:r>
        <w:t xml:space="preserve">Finalize luxury hotel partnerships; publish first clinical case study.</w:t>
      </w:r>
    </w:p>
    <w:p>
      <w:pPr>
        <w:numPr>
          <w:ilvl w:val="0"/>
          <w:numId w:val="1003"/>
        </w:numPr>
        <w:pStyle w:val="Compact"/>
      </w:pPr>
      <w:r>
        <w:rPr>
          <w:bCs/>
          <w:b/>
        </w:rPr>
        <w:t xml:space="preserve">Months 10-12:</w:t>
      </w:r>
      <w:r>
        <w:t xml:space="preserve"> </w:t>
      </w:r>
      <w:r>
        <w:t xml:space="preserve">Analyze Year 1 performance; expand to new European medical tourism markets from Rome base.</w:t>
      </w:r>
    </w:p>
    <w:bookmarkEnd w:id="30"/>
    <w:bookmarkStart w:id="31" w:name="evaluation-framework"/>
    <w:p>
      <w:pPr>
        <w:pStyle w:val="Heading2"/>
      </w:pPr>
      <w:r>
        <w:t xml:space="preserve">Evaluation Framework</w:t>
      </w:r>
    </w:p>
    <w:p>
      <w:pPr>
        <w:pStyle w:val="FirstParagraph"/>
      </w:pPr>
      <w:r>
        <w:t xml:space="preserve">KPIs are monitored biweekly via a dedicated CRM:</w:t>
      </w:r>
      <w:r>
        <w:t xml:space="preserve"> </w:t>
      </w:r>
      <w:r>
        <w:t xml:space="preserve">- Patient acquisition cost (target: ≤€450)</w:t>
      </w:r>
      <w:r>
        <w:t xml:space="preserve"> </w:t>
      </w:r>
      <w:r>
        <w:t xml:space="preserve">- International patient conversion rate (target: ≥35%)</w:t>
      </w:r>
      <w:r>
        <w:t xml:space="preserve"> </w:t>
      </w:r>
      <w:r>
        <w:t xml:space="preserve">- Hospital referral volume (target: +30% YoY)</w:t>
      </w:r>
      <w:r>
        <w:t xml:space="preserve"> </w:t>
      </w:r>
      <w:r>
        <w:t xml:space="preserve">Monthly reviews with the Surgeon ensure alignment with Rome's evolving healthcare priorities. All data informs iterative adjustments to this Marketing Plan, maintaining ethical rigor while maximizing reach within</w:t>
      </w:r>
      <w:r>
        <w:t xml:space="preserve"> </w:t>
      </w:r>
      <w:r>
        <w:rPr>
          <w:iCs/>
          <w:i/>
        </w:rPr>
        <w:t xml:space="preserve">Italy Rome</w:t>
      </w:r>
      <w:r>
        <w:t xml:space="preserve">'s unique medical environment.</w:t>
      </w:r>
    </w:p>
    <w:bookmarkEnd w:id="31"/>
    <w:bookmarkStart w:id="32" w:name="conclusion"/>
    <w:p>
      <w:pPr>
        <w:pStyle w:val="Heading2"/>
      </w:pPr>
      <w:r>
        <w:t xml:space="preserve">Conclusion</w:t>
      </w:r>
    </w:p>
    <w:p>
      <w:pPr>
        <w:pStyle w:val="FirstParagraph"/>
      </w:pPr>
      <w:r>
        <w:t xml:space="preserve">This Marketing Plan transcends conventional surgeon promotion by embedding the Surgeon within Rome's cultural and medical fabric. By strategically addressing the unmet need for culturally intelligent surgical care in</w:t>
      </w:r>
      <w:r>
        <w:t xml:space="preserve"> </w:t>
      </w:r>
      <w:r>
        <w:rPr>
          <w:iCs/>
          <w:i/>
        </w:rPr>
        <w:t xml:space="preserve">Italy Rome</w:t>
      </w:r>
      <w:r>
        <w:t xml:space="preserve">, this initiative positions the Surgeon not merely as a practitioner but as an indispensable partner in patients' health journeys. The plan delivers measurable growth through ethical, patient-centric tactics compliant with Italian regulations, ensuring sustainable leadership in one of Europe's most prestigious medical destinations.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Surgeon in Italy Rome</dc:title>
  <dc:creator/>
  <dc:language>en</dc:language>
  <cp:keywords/>
  <dcterms:created xsi:type="dcterms:W3CDTF">2026-07-23T03:01:32Z</dcterms:created>
  <dcterms:modified xsi:type="dcterms:W3CDTF">2026-07-23T03:01:32Z</dcterms:modified>
</cp:coreProperties>
</file>

<file path=docProps/custom.xml><?xml version="1.0" encoding="utf-8"?>
<Properties xmlns="http://schemas.openxmlformats.org/officeDocument/2006/custom-properties" xmlns:vt="http://schemas.openxmlformats.org/officeDocument/2006/docPropsVTypes"/>
</file>