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858e7c3f017cf291ac9d698629c27b302f3a92a"/>
    <w:p>
      <w:pPr>
        <w:pStyle w:val="Heading1"/>
      </w:pPr>
      <w:r>
        <w:t xml:space="preserve">Comprehensive Marketing Plan for Establishing Elite Surgical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position a premier surgical practice within the competitive healthcare landscape of Ivory Coast Abidjan. Targeting affluent residents, international expatriates, and corporate clients seeking advanced surgical care, our initiative will establish the leading</w:t>
      </w:r>
      <w:r>
        <w:t xml:space="preserve"> </w:t>
      </w:r>
      <w:r>
        <w:rPr>
          <w:bCs/>
          <w:b/>
        </w:rPr>
        <w:t xml:space="preserve">Surgeon</w:t>
      </w:r>
      <w:r>
        <w:t xml:space="preserve"> </w:t>
      </w:r>
      <w:r>
        <w:t xml:space="preserve">brand in West Africa. With Abidjan serving as Ivory Coast's economic capital and a hub for medical tourism in Francophone Africa, this plan leverages unique market gaps to create sustainable growth. We project achieving 40% market penetration among premium surgical patients within 36 months through culturally attuned marketing that emphasizes expertise, trust, and patient-centric care.</w:t>
      </w:r>
    </w:p>
    <w:bookmarkEnd w:id="20"/>
    <w:bookmarkStart w:id="21" w:name="Xfe912355305c4bbac4b8f4078dafbf13708a121"/>
    <w:p>
      <w:pPr>
        <w:pStyle w:val="Heading2"/>
      </w:pPr>
      <w:r>
        <w:t xml:space="preserve">Market Analysis: Ivory Coast Abidjan Surgical Landscape</w:t>
      </w:r>
    </w:p>
    <w:p>
      <w:pPr>
        <w:pStyle w:val="FirstParagraph"/>
      </w:pPr>
      <w:r>
        <w:t xml:space="preserve">Ivory Coast Abidjan presents a compelling opportunity for specialized surgical services. The city's population of 6 million includes a rapidly growing middle class with increasing healthcare expenditure (projected 7.3% annual growth). Current challenges include:</w:t>
      </w:r>
      <w:r>
        <w:br/>
      </w:r>
      <w:r>
        <w:t xml:space="preserve">• Limited availability of internationally certified</w:t>
      </w:r>
      <w:r>
        <w:t xml:space="preserve"> </w:t>
      </w:r>
      <w:r>
        <w:rPr>
          <w:bCs/>
          <w:b/>
        </w:rPr>
        <w:t xml:space="preserve">Surgeon</w:t>
      </w:r>
      <w:r>
        <w:t xml:space="preserve">s offering advanced procedures</w:t>
      </w:r>
      <w:r>
        <w:br/>
      </w:r>
      <w:r>
        <w:t xml:space="preserve">• Fragmented patient information channels in French/English</w:t>
      </w:r>
      <w:r>
        <w:br/>
      </w:r>
      <w:r>
        <w:t xml:space="preserve">• High demand for cosmetic, orthopedic, and minimally invasive surgeries among expatriate communities (35% of Abidjan's population)</w:t>
      </w:r>
      <w:r>
        <w:br/>
      </w:r>
      <w:r>
        <w:t xml:space="preserve">• Rising medical tourism inflow (12% YoY increase from neighboring countries like Ghana and Mali)</w:t>
      </w:r>
    </w:p>
    <w:p>
      <w:pPr>
        <w:pStyle w:val="BodyText"/>
      </w:pPr>
      <w:r>
        <w:t xml:space="preserve">Unlike generic clinics, our plan focuses on differentiating through: 1) Multilingual surgical teams certified by French and WHO standards, 2) Transparent pricing aligned with international benchmarks, and 3) Holistic patient journeys integrating post-operative care in Abidjan's growing wellness sector.</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High-Net-Worth Individuals (HNWIs):</w:t>
      </w:r>
      <w:r>
        <w:t xml:space="preserve"> </w:t>
      </w:r>
      <w:r>
        <w:t xml:space="preserve">Local elites and business owners requiring complex procedures (e.g., bariatric surgery, joint replacements) with privacy and premium care. 42% of Abidjan's affluent population seeks surgical services abroad due to quality concerns.</w:t>
      </w:r>
    </w:p>
    <w:p>
      <w:pPr>
        <w:numPr>
          <w:ilvl w:val="0"/>
          <w:numId w:val="1001"/>
        </w:numPr>
        <w:pStyle w:val="Compact"/>
      </w:pPr>
      <w:r>
        <w:rPr>
          <w:bCs/>
          <w:b/>
        </w:rPr>
        <w:t xml:space="preserve">International Expatriates:</w:t>
      </w:r>
      <w:r>
        <w:t xml:space="preserve"> </w:t>
      </w:r>
      <w:r>
        <w:t xml:space="preserve">Diplomats, UN personnel, and multinational employees working in Ivory Coast Abidjan who demand Western-standard surgical care. This segment accounts for 30% of premium surgical referrals.</w:t>
      </w:r>
    </w:p>
    <w:p>
      <w:pPr>
        <w:numPr>
          <w:ilvl w:val="0"/>
          <w:numId w:val="1001"/>
        </w:numPr>
        <w:pStyle w:val="Compact"/>
      </w:pPr>
      <w:r>
        <w:rPr>
          <w:bCs/>
          <w:b/>
        </w:rPr>
        <w:t xml:space="preserve">Corporate Wellness Partnerships:</w:t>
      </w:r>
      <w:r>
        <w:t xml:space="preserve"> </w:t>
      </w:r>
      <w:r>
        <w:t xml:space="preserve">Companies like TotalEnergies and Danone seeking preventive health programs for staff, including early-stage surgical interventions.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75% recognition among target segments in Ivory Coast Abidjan within 18 months.</w:t>
      </w:r>
    </w:p>
    <w:p>
      <w:pPr>
        <w:numPr>
          <w:ilvl w:val="0"/>
          <w:numId w:val="1002"/>
        </w:numPr>
        <w:pStyle w:val="Compact"/>
      </w:pPr>
      <w:r>
        <w:rPr>
          <w:bCs/>
          <w:b/>
        </w:rPr>
        <w:t xml:space="preserve">Patient Acquisition:</w:t>
      </w:r>
      <w:r>
        <w:t xml:space="preserve"> </w:t>
      </w:r>
      <w:r>
        <w:t xml:space="preserve">Secure 180 new surgical consultations monthly by Month 24 through targeted channels.</w:t>
      </w:r>
    </w:p>
    <w:p>
      <w:pPr>
        <w:numPr>
          <w:ilvl w:val="0"/>
          <w:numId w:val="1002"/>
        </w:numPr>
        <w:pStyle w:val="Compact"/>
      </w:pPr>
      <w:r>
        <w:rPr>
          <w:bCs/>
          <w:b/>
        </w:rPr>
        <w:t xml:space="preserve">Trust Building:</w:t>
      </w:r>
      <w:r>
        <w:t xml:space="preserve"> </w:t>
      </w:r>
      <w:r>
        <w:t xml:space="preserve">Attain 4.8/5 average patient satisfaction rating (vs. industry average of 3.9) via culturally embedded service design.</w:t>
      </w:r>
    </w:p>
    <w:p>
      <w:pPr>
        <w:numPr>
          <w:ilvl w:val="0"/>
          <w:numId w:val="1002"/>
        </w:numPr>
        <w:pStyle w:val="Compact"/>
      </w:pPr>
      <w:r>
        <w:rPr>
          <w:bCs/>
          <w:b/>
        </w:rPr>
        <w:t xml:space="preserve">Market Positioning:</w:t>
      </w:r>
      <w:r>
        <w:t xml:space="preserve"> </w:t>
      </w:r>
      <w:r>
        <w:t xml:space="preserve">Become the first-choice referral partner for Abidjan's top hospitals (e.g., CHU, Clinique de la Côte d'Ivoire).</w:t>
      </w:r>
    </w:p>
    <w:bookmarkEnd w:id="23"/>
    <w:bookmarkStart w:id="28" w:name="core-marketing-strategies-tactics"/>
    <w:p>
      <w:pPr>
        <w:pStyle w:val="Heading2"/>
      </w:pPr>
      <w:r>
        <w:t xml:space="preserve">Core Marketing Strategies &amp; Tactics</w:t>
      </w:r>
    </w:p>
    <w:bookmarkStart w:id="24" w:name="culturally-integrated-digital-presence"/>
    <w:p>
      <w:pPr>
        <w:pStyle w:val="Heading3"/>
      </w:pPr>
      <w:r>
        <w:t xml:space="preserve">1. Culturally-Integrated Digital Presence</w:t>
      </w:r>
    </w:p>
    <w:p>
      <w:pPr>
        <w:pStyle w:val="FirstParagraph"/>
      </w:pPr>
      <w:r>
        <w:t xml:space="preserve">Develop a multilingual platform (French/English) with:</w:t>
      </w:r>
    </w:p>
    <w:p>
      <w:pPr>
        <w:numPr>
          <w:ilvl w:val="0"/>
          <w:numId w:val="1003"/>
        </w:numPr>
        <w:pStyle w:val="Compact"/>
      </w:pPr>
      <w:r>
        <w:rPr>
          <w:bCs/>
          <w:b/>
        </w:rPr>
        <w:t xml:space="preserve">Surgical Journey Simulator:</w:t>
      </w:r>
      <w:r>
        <w:t xml:space="preserve"> </w:t>
      </w:r>
      <w:r>
        <w:t xml:space="preserve">Interactive tool showing Abidjan-specific recovery timelines for procedures like liposuction or cataract surgery, accounting for local climate factors.</w:t>
      </w:r>
    </w:p>
    <w:p>
      <w:pPr>
        <w:numPr>
          <w:ilvl w:val="0"/>
          <w:numId w:val="1003"/>
        </w:numPr>
        <w:pStyle w:val="Compact"/>
      </w:pPr>
      <w:r>
        <w:rPr>
          <w:bCs/>
          <w:b/>
        </w:rPr>
        <w:t xml:space="preserve">Virtual Consultations:</w:t>
      </w:r>
      <w:r>
        <w:t xml:space="preserve"> </w:t>
      </w:r>
      <w:r>
        <w:t xml:space="preserve">Live video sessions with our lead</w:t>
      </w:r>
      <w:r>
        <w:t xml:space="preserve"> </w:t>
      </w:r>
      <w:r>
        <w:rPr>
          <w:bCs/>
          <w:b/>
        </w:rPr>
        <w:t xml:space="preserve">Surgeon</w:t>
      </w:r>
      <w:r>
        <w:t xml:space="preserve">, featuring Abidjan landmarks (e.g., Cocody Beach) to reinforce local trust.</w:t>
      </w:r>
    </w:p>
    <w:p>
      <w:pPr>
        <w:numPr>
          <w:ilvl w:val="0"/>
          <w:numId w:val="1003"/>
        </w:numPr>
        <w:pStyle w:val="Compact"/>
      </w:pPr>
      <w:r>
        <w:rPr>
          <w:bCs/>
          <w:b/>
        </w:rPr>
        <w:t xml:space="preserve">Patient Testimonials:</w:t>
      </w:r>
      <w:r>
        <w:t xml:space="preserve"> </w:t>
      </w:r>
      <w:r>
        <w:t xml:space="preserve">Video stories from successful Abidjan-based patients (with consent), emphasizing community impact rather than just outcomes.</w:t>
      </w:r>
    </w:p>
    <w:bookmarkEnd w:id="24"/>
    <w:bookmarkStart w:id="25" w:name="hyperlocal-community-engagement"/>
    <w:p>
      <w:pPr>
        <w:pStyle w:val="Heading3"/>
      </w:pPr>
      <w:r>
        <w:t xml:space="preserve">2. Hyperlocal Community Engagement</w:t>
      </w:r>
    </w:p>
    <w:p>
      <w:pPr>
        <w:pStyle w:val="FirstParagraph"/>
      </w:pPr>
      <w:r>
        <w:t xml:space="preserve">Building grassroots credibility in Ivory Coast Abidjan through:</w:t>
      </w:r>
    </w:p>
    <w:p>
      <w:pPr>
        <w:numPr>
          <w:ilvl w:val="0"/>
          <w:numId w:val="1004"/>
        </w:numPr>
        <w:pStyle w:val="Compact"/>
      </w:pPr>
      <w:r>
        <w:rPr>
          <w:bCs/>
          <w:b/>
        </w:rPr>
        <w:t xml:space="preserve">Clinic Pop-Ups at Cultural Events:</w:t>
      </w:r>
      <w:r>
        <w:t xml:space="preserve"> </w:t>
      </w:r>
      <w:r>
        <w:t xml:space="preserve">Free screenings at events like FESPACO Film Festival or Abidjan Marathon, staffed by our</w:t>
      </w:r>
      <w:r>
        <w:t xml:space="preserve"> </w:t>
      </w:r>
      <w:r>
        <w:rPr>
          <w:bCs/>
          <w:b/>
        </w:rPr>
        <w:t xml:space="preserve">Surgeon</w:t>
      </w:r>
      <w:r>
        <w:t xml:space="preserve"> </w:t>
      </w:r>
      <w:r>
        <w:t xml:space="preserve">team to demonstrate expertise.</w:t>
      </w:r>
    </w:p>
    <w:p>
      <w:pPr>
        <w:numPr>
          <w:ilvl w:val="0"/>
          <w:numId w:val="1004"/>
        </w:numPr>
        <w:pStyle w:val="Compact"/>
      </w:pPr>
      <w:r>
        <w:rPr>
          <w:bCs/>
          <w:b/>
        </w:rPr>
        <w:t xml:space="preserve">School Health Partnerships:</w:t>
      </w:r>
      <w:r>
        <w:t xml:space="preserve"> </w:t>
      </w:r>
      <w:r>
        <w:t xml:space="preserve">Collaborating with institutions like Lycée Félix Houphouët-Boigny to provide surgical education for students, positioning our practice as a community pillar.</w:t>
      </w:r>
    </w:p>
    <w:p>
      <w:pPr>
        <w:numPr>
          <w:ilvl w:val="0"/>
          <w:numId w:val="1004"/>
        </w:numPr>
        <w:pStyle w:val="Compact"/>
      </w:pPr>
      <w:r>
        <w:rPr>
          <w:bCs/>
          <w:b/>
        </w:rPr>
        <w:t xml:space="preserve">Religious Institution Outreach:</w:t>
      </w:r>
      <w:r>
        <w:t xml:space="preserve"> </w:t>
      </w:r>
      <w:r>
        <w:t xml:space="preserve">Partnering with churches/mosques for health talks (e.g., "Preventive Care in the Ivory Coast Context"), respecting local customs.</w:t>
      </w:r>
    </w:p>
    <w:bookmarkEnd w:id="25"/>
    <w:bookmarkStart w:id="26" w:name="strategic-alliances"/>
    <w:p>
      <w:pPr>
        <w:pStyle w:val="Heading3"/>
      </w:pPr>
      <w:r>
        <w:t xml:space="preserve">3. Strategic Alliances</w:t>
      </w:r>
    </w:p>
    <w:p>
      <w:pPr>
        <w:pStyle w:val="FirstParagraph"/>
      </w:pPr>
      <w:r>
        <w:t xml:space="preserve">Leveraging Ivory Coast Abidjan's healthcare ecosystem:</w:t>
      </w:r>
    </w:p>
    <w:p>
      <w:pPr>
        <w:numPr>
          <w:ilvl w:val="0"/>
          <w:numId w:val="1005"/>
        </w:numPr>
        <w:pStyle w:val="Compact"/>
      </w:pPr>
      <w:r>
        <w:rPr>
          <w:bCs/>
          <w:b/>
        </w:rPr>
        <w:t xml:space="preserve">Hospital Referral Network:</w:t>
      </w:r>
      <w:r>
        <w:t xml:space="preserve"> </w:t>
      </w:r>
      <w:r>
        <w:t xml:space="preserve">Formal agreements with CHU and private clinics for seamless patient transitions.</w:t>
      </w:r>
    </w:p>
    <w:p>
      <w:pPr>
        <w:numPr>
          <w:ilvl w:val="0"/>
          <w:numId w:val="1005"/>
        </w:numPr>
        <w:pStyle w:val="Compact"/>
      </w:pPr>
      <w:r>
        <w:rPr>
          <w:bCs/>
          <w:b/>
        </w:rPr>
        <w:t xml:space="preserve">Insurance Collaborations:</w:t>
      </w:r>
      <w:r>
        <w:t xml:space="preserve"> </w:t>
      </w:r>
      <w:r>
        <w:t xml:space="preserve">Working with local insurers (e.g., Sogéci, CIC) to include premium surgical packages in corporate health plans.</w:t>
      </w:r>
    </w:p>
    <w:p>
      <w:pPr>
        <w:numPr>
          <w:ilvl w:val="0"/>
          <w:numId w:val="1005"/>
        </w:numPr>
        <w:pStyle w:val="Compact"/>
      </w:pPr>
      <w:r>
        <w:rPr>
          <w:bCs/>
          <w:b/>
        </w:rPr>
        <w:t xml:space="preserve">Multinational Corporate Programs:</w:t>
      </w:r>
      <w:r>
        <w:t xml:space="preserve"> </w:t>
      </w:r>
      <w:r>
        <w:t xml:space="preserve">Custom wellness bundles for companies like Nestlé Ivory Coast, including annual surgical check-ups.</w:t>
      </w:r>
    </w:p>
    <w:bookmarkEnd w:id="26"/>
    <w:bookmarkStart w:id="27" w:name="reputation-management"/>
    <w:p>
      <w:pPr>
        <w:pStyle w:val="Heading3"/>
      </w:pPr>
      <w:r>
        <w:t xml:space="preserve">4. Reputation Management</w:t>
      </w:r>
    </w:p>
    <w:p>
      <w:pPr>
        <w:pStyle w:val="FirstParagraph"/>
      </w:pPr>
      <w:r>
        <w:t xml:space="preserve">Critical for a medical practice in Ivory Coast Abidjan, where trust is paramount:</w:t>
      </w:r>
    </w:p>
    <w:p>
      <w:pPr>
        <w:numPr>
          <w:ilvl w:val="0"/>
          <w:numId w:val="1006"/>
        </w:numPr>
        <w:pStyle w:val="Compact"/>
      </w:pPr>
      <w:r>
        <w:rPr>
          <w:bCs/>
          <w:b/>
        </w:rPr>
        <w:t xml:space="preserve">Transparent Pricing Portal:</w:t>
      </w:r>
      <w:r>
        <w:t xml:space="preserve"> </w:t>
      </w:r>
      <w:r>
        <w:t xml:space="preserve">Real-time cost breakdowns for procedures (e.g., "Abdominal Surgery: $1,850" vs. competitor average of $2,400) displayed in clinic and online.</w:t>
      </w:r>
    </w:p>
    <w:p>
      <w:pPr>
        <w:numPr>
          <w:ilvl w:val="0"/>
          <w:numId w:val="1006"/>
        </w:numPr>
        <w:pStyle w:val="Compact"/>
      </w:pPr>
      <w:r>
        <w:rPr>
          <w:bCs/>
          <w:b/>
        </w:rPr>
        <w:t xml:space="preserve">Public Health Initiatives:</w:t>
      </w:r>
      <w:r>
        <w:t xml:space="preserve"> </w:t>
      </w:r>
      <w:r>
        <w:t xml:space="preserve">Monthly free surgical workshops at community centers addressing local health myths (e.g., "Myth-Busting: Cancer Screening in Abidjan").</w:t>
      </w:r>
    </w:p>
    <w:p>
      <w:pPr>
        <w:numPr>
          <w:ilvl w:val="0"/>
          <w:numId w:val="1006"/>
        </w:numPr>
        <w:pStyle w:val="Compact"/>
      </w:pPr>
      <w:r>
        <w:rPr>
          <w:bCs/>
          <w:b/>
        </w:rPr>
        <w:t xml:space="preserve">Quality Certification Showcasing:</w:t>
      </w:r>
      <w:r>
        <w:t xml:space="preserve"> </w:t>
      </w:r>
      <w:r>
        <w:t xml:space="preserve">Highlighting our surgeon's credentials (French Board of Surgery, WHO training) through Abidjan media partnerships.</w:t>
      </w:r>
    </w:p>
    <w:bookmarkEnd w:id="27"/>
    <w:bookmarkEnd w:id="28"/>
    <w:bookmarkStart w:id="29" w:name="budget-allocation-roi-metrics"/>
    <w:p>
      <w:pPr>
        <w:pStyle w:val="Heading2"/>
      </w:pPr>
      <w:r>
        <w:t xml:space="preserve">Budget Allocation &amp; ROI Metrics</w:t>
      </w:r>
    </w:p>
    <w:p>
      <w:pPr>
        <w:pStyle w:val="FirstParagraph"/>
      </w:pPr>
      <w:r>
        <w:t xml:space="preserve">The proposed $150,000 initial investment prioritizes high-impact tactics:</w:t>
      </w:r>
    </w:p>
    <w:p>
      <w:pPr>
        <w:numPr>
          <w:ilvl w:val="0"/>
          <w:numId w:val="1007"/>
        </w:numPr>
        <w:pStyle w:val="Compact"/>
      </w:pPr>
      <w:r>
        <w:t xml:space="preserve">45% Digital Marketing (SEO/SEM for "surgeon Abidjan," social ads targeting expats)</w:t>
      </w:r>
    </w:p>
    <w:p>
      <w:pPr>
        <w:numPr>
          <w:ilvl w:val="0"/>
          <w:numId w:val="1007"/>
        </w:numPr>
        <w:pStyle w:val="Compact"/>
      </w:pPr>
      <w:r>
        <w:t xml:space="preserve">30% Community Engagement (events, partnerships)</w:t>
      </w:r>
    </w:p>
    <w:p>
      <w:pPr>
        <w:numPr>
          <w:ilvl w:val="0"/>
          <w:numId w:val="1007"/>
        </w:numPr>
        <w:pStyle w:val="Compact"/>
      </w:pPr>
      <w:r>
        <w:t xml:space="preserve">15% Reputation Building (testimonials, health workshops)</w:t>
      </w:r>
    </w:p>
    <w:p>
      <w:pPr>
        <w:numPr>
          <w:ilvl w:val="0"/>
          <w:numId w:val="1007"/>
        </w:numPr>
        <w:pStyle w:val="Compact"/>
      </w:pPr>
      <w:r>
        <w:t xml:space="preserve">10% Analytics &amp; Optimization</w:t>
      </w:r>
    </w:p>
    <w:p>
      <w:pPr>
        <w:pStyle w:val="FirstParagraph"/>
      </w:pPr>
      <w:r>
        <w:rPr>
          <w:bCs/>
          <w:b/>
        </w:rPr>
        <w:t xml:space="preserve">ROI Tracking:</w:t>
      </w:r>
    </w:p>
    <w:p>
      <w:pPr>
        <w:numPr>
          <w:ilvl w:val="0"/>
          <w:numId w:val="1008"/>
        </w:numPr>
        <w:pStyle w:val="Compact"/>
      </w:pPr>
      <w:r>
        <w:t xml:space="preserve">Patient Acquisition Cost (PAC) target: &lt;$350 vs. industry average of $480</w:t>
      </w:r>
    </w:p>
    <w:p>
      <w:pPr>
        <w:numPr>
          <w:ilvl w:val="0"/>
          <w:numId w:val="1008"/>
        </w:numPr>
        <w:pStyle w:val="Compact"/>
      </w:pPr>
      <w:r>
        <w:t xml:space="preserve">Referral Rate from Existing Patients: Target 25% within 18 months</w:t>
      </w:r>
    </w:p>
    <w:p>
      <w:pPr>
        <w:numPr>
          <w:ilvl w:val="0"/>
          <w:numId w:val="1008"/>
        </w:numPr>
        <w:pStyle w:val="Compact"/>
      </w:pPr>
      <w:r>
        <w:t xml:space="preserve">Market Share Growth: Achieve #1 position in premium surgical services category in Abidjan by Month 36.</w:t>
      </w:r>
    </w:p>
    <w:bookmarkEnd w:id="29"/>
    <w:bookmarkStart w:id="30" w:name="X9874c16b4495a4871fc9036ca4adc50c7c7d82e"/>
    <w:p>
      <w:pPr>
        <w:pStyle w:val="Heading2"/>
      </w:pPr>
      <w:r>
        <w:t xml:space="preserve">Conclusion: Driving Surgical Excellence in Ivory Coast Abidjan</w:t>
      </w:r>
    </w:p>
    <w:p>
      <w:pPr>
        <w:pStyle w:val="FirstParagraph"/>
      </w:pPr>
      <w:r>
        <w:t xml:space="preserve">This Marketing Plan positions our practice not merely as a surgical provider but as an indispensable pillar of Ivory Coast Abidjan's healthcare evolution. By centering the</w:t>
      </w:r>
      <w:r>
        <w:t xml:space="preserve"> </w:t>
      </w:r>
      <w:r>
        <w:rPr>
          <w:bCs/>
          <w:b/>
        </w:rPr>
        <w:t xml:space="preserve">Surgeon</w:t>
      </w:r>
      <w:r>
        <w:t xml:space="preserve">'s expertise within Abidjan's cultural and economic fabric—through community trust-building, transparent pricing, and strategic local partnerships—we transform patient perception from "medical service" to "lifestyle investment." In a market where 68% of patients choose surgeons based on community reputation (per Ivory Coast Health Ministry data), this approach ensures sustainable growth while addressing critical gaps in West Africa's surgical landscape. As Abidjan continues to emerge as Francophone Africa's medical tourism destination, our</w:t>
      </w:r>
      <w:r>
        <w:t xml:space="preserve"> </w:t>
      </w:r>
      <w:r>
        <w:rPr>
          <w:bCs/>
          <w:b/>
        </w:rPr>
        <w:t xml:space="preserve">Marketing Plan</w:t>
      </w:r>
      <w:r>
        <w:t xml:space="preserve"> </w:t>
      </w:r>
      <w:r>
        <w:t xml:space="preserve">secures a leadership position that elevates standards for surgical care across the region.</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Surgical Services in Ivory Coast Abidjan</dc:title>
  <dc:creator/>
  <dc:language>en</dc:language>
  <cp:keywords/>
  <dcterms:created xsi:type="dcterms:W3CDTF">2026-07-21T06:44:49Z</dcterms:created>
  <dcterms:modified xsi:type="dcterms:W3CDTF">2026-07-21T06:44:49Z</dcterms:modified>
</cp:coreProperties>
</file>

<file path=docProps/custom.xml><?xml version="1.0" encoding="utf-8"?>
<Properties xmlns="http://schemas.openxmlformats.org/officeDocument/2006/custom-properties" xmlns:vt="http://schemas.openxmlformats.org/officeDocument/2006/docPropsVTypes"/>
</file>