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Nepal</w:t>
      </w:r>
      <w:r>
        <w:t xml:space="preserve"> </w:t>
      </w:r>
      <w:r>
        <w:t xml:space="preserve">Kathmandu</w:t>
      </w:r>
    </w:p>
    <w:bookmarkStart w:id="31" w:name="X8ba940125460bdd31b0caf9c68bf5334c10d638"/>
    <w:p>
      <w:pPr>
        <w:pStyle w:val="Heading1"/>
      </w:pPr>
      <w:r>
        <w:t xml:space="preserve">Comprehensive Marketing Plan for Premier Surgical Services in Nepal Kathmandu</w:t>
      </w:r>
    </w:p>
    <w:bookmarkStart w:id="20" w:name="executive-summary"/>
    <w:p>
      <w:pPr>
        <w:pStyle w:val="Heading2"/>
      </w:pPr>
      <w:r>
        <w:t xml:space="preserve">Executive Summary</w:t>
      </w:r>
    </w:p>
    <w:p>
      <w:pPr>
        <w:pStyle w:val="FirstParagraph"/>
      </w:pPr>
      <w:r>
        <w:t xml:space="preserve">This Marketing Plan outlines a strategic roadmap to position a highly skilled, patient-centric Surgeon as the trusted leader in advanced surgical care within Kathmandu, Nepal. Addressing critical gaps in accessible, high-quality surgical services across Nepal's capital city, this plan leverages cultural understanding, community engagement, and targeted digital strategies to build authority and attract patients seeking life-saving procedures. The focus is firmly on establishing a Surgeon as the preferred choice for complex surgeries in Nepal Kathmandu through ethical practice and community integration.</w:t>
      </w:r>
    </w:p>
    <w:bookmarkEnd w:id="20"/>
    <w:bookmarkStart w:id="21" w:name="market-analysis-nepal-kathmandu-context"/>
    <w:p>
      <w:pPr>
        <w:pStyle w:val="Heading2"/>
      </w:pPr>
      <w:r>
        <w:t xml:space="preserve">Market Analysis: Nepal Kathmandu Context</w:t>
      </w:r>
    </w:p>
    <w:p>
      <w:pPr>
        <w:pStyle w:val="FirstParagraph"/>
      </w:pPr>
      <w:r>
        <w:t xml:space="preserve">Kathmandu, as the bustling capital of Nepal, faces significant healthcare challenges. While hospitals exist, a severe shortage of specialized surgeons—particularly in trauma, oncology, and minimally invasive surgery—leads to long wait times, reliance on costly medical tourism abroad (e.g., India), and suboptimal outcomes for many patients. The demand for reliable surgical expertise is high but underserved. Key insights include:</w:t>
      </w:r>
    </w:p>
    <w:p>
      <w:pPr>
        <w:numPr>
          <w:ilvl w:val="0"/>
          <w:numId w:val="1001"/>
        </w:numPr>
        <w:pStyle w:val="Compact"/>
      </w:pPr>
      <w:r>
        <w:t xml:space="preserve">High out-of-pocket healthcare expenditure by Nepali families.</w:t>
      </w:r>
    </w:p>
    <w:p>
      <w:pPr>
        <w:numPr>
          <w:ilvl w:val="0"/>
          <w:numId w:val="1001"/>
        </w:numPr>
        <w:pStyle w:val="Compact"/>
      </w:pPr>
      <w:r>
        <w:t xml:space="preserve">Patient preference for surgeons with local language fluency (Nepali, English) and cultural sensitivity.</w:t>
      </w:r>
    </w:p>
    <w:p>
      <w:pPr>
        <w:numPr>
          <w:ilvl w:val="0"/>
          <w:numId w:val="1001"/>
        </w:numPr>
        <w:pStyle w:val="Compact"/>
      </w:pPr>
      <w:r>
        <w:t xml:space="preserve">Growing middle class seeking advanced care without leaving Nepal Kathmandu.</w:t>
      </w:r>
    </w:p>
    <w:bookmarkEnd w:id="21"/>
    <w:bookmarkStart w:id="22" w:name="target-audience"/>
    <w:p>
      <w:pPr>
        <w:pStyle w:val="Heading2"/>
      </w:pPr>
      <w:r>
        <w:t xml:space="preserve">Target Audience</w:t>
      </w:r>
    </w:p>
    <w:p>
      <w:pPr>
        <w:pStyle w:val="FirstParagraph"/>
      </w:pPr>
      <w:r>
        <w:t xml:space="preserve">This Marketing Plan focuses on two primary segments in Nepal Kathmandu:</w:t>
      </w:r>
    </w:p>
    <w:p>
      <w:pPr>
        <w:numPr>
          <w:ilvl w:val="0"/>
          <w:numId w:val="1002"/>
        </w:numPr>
        <w:pStyle w:val="Compact"/>
      </w:pPr>
      <w:r>
        <w:rPr>
          <w:bCs/>
          <w:b/>
        </w:rPr>
        <w:t xml:space="preserve">Patient Population:</w:t>
      </w:r>
      <w:r>
        <w:t xml:space="preserve"> </w:t>
      </w:r>
      <w:r>
        <w:t xml:space="preserve">Urban and semi-urban residents aged 30-65+ requiring elective or emergency surgery (e.g., appendectomies, hernia repairs, cancer resections). Prioritize families who value quality over cost alone and seek transparency.</w:t>
      </w:r>
    </w:p>
    <w:p>
      <w:pPr>
        <w:numPr>
          <w:ilvl w:val="0"/>
          <w:numId w:val="1002"/>
        </w:numPr>
        <w:pStyle w:val="Compact"/>
      </w:pPr>
      <w:r>
        <w:rPr>
          <w:bCs/>
          <w:b/>
        </w:rPr>
        <w:t xml:space="preserve">Referral Network:</w:t>
      </w:r>
      <w:r>
        <w:t xml:space="preserve"> </w:t>
      </w:r>
      <w:r>
        <w:t xml:space="preserve">General practitioners, specialists at local hospitals (e.g., Patan Hospital, B.P. Koirala Institute), and allied health professionals in Kathmandu. Building strong relationships here is crucial for sustainable patient flow.</w:t>
      </w:r>
    </w:p>
    <w:bookmarkEnd w:id="22"/>
    <w:bookmarkStart w:id="23" w:name="unique-value-proposition-uvp"/>
    <w:p>
      <w:pPr>
        <w:pStyle w:val="Heading2"/>
      </w:pPr>
      <w:r>
        <w:t xml:space="preserve">Unique Value Proposition (UVP)</w:t>
      </w:r>
    </w:p>
    <w:p>
      <w:pPr>
        <w:pStyle w:val="FirstParagraph"/>
      </w:pPr>
      <w:r>
        <w:t xml:space="preserve">The Surgeon offers a compelling UVP centered on excellence, accessibility, and trust within Nepal Kathmandu:</w:t>
      </w:r>
    </w:p>
    <w:p>
      <w:pPr>
        <w:pStyle w:val="BlockText"/>
      </w:pPr>
      <w:r>
        <w:rPr>
          <w:bCs/>
          <w:b/>
        </w:rPr>
        <w:t xml:space="preserve">"Expert Surgical Care in Kathmandu: World-Class Skill, Local Understanding. Your Health Journey, Our Priority."</w:t>
      </w:r>
    </w:p>
    <w:p>
      <w:pPr>
        <w:pStyle w:val="FirstParagraph"/>
      </w:pPr>
      <w:r>
        <w:t xml:space="preserve">This emphasizes the Surgeon's clinical expertise (e.g., international training), seamless communication in Nepali/English, affordable transparent pricing (reducing financial anxiety), and deep commitment to serving Nepal Kathmandu community—addressing the core pain points of current options.</w:t>
      </w:r>
    </w:p>
    <w:bookmarkEnd w:id="23"/>
    <w:bookmarkStart w:id="27" w:name="core-marketing-strategies"/>
    <w:p>
      <w:pPr>
        <w:pStyle w:val="Heading2"/>
      </w:pPr>
      <w:r>
        <w:t xml:space="preserve">Core Marketing Strategies</w:t>
      </w:r>
    </w:p>
    <w:p>
      <w:pPr>
        <w:pStyle w:val="FirstParagraph"/>
      </w:pPr>
      <w:r>
        <w:t xml:space="preserve">This Marketing Plan prioritizes high-impact, culturally resonant tactics for Nepal Kathmandu:</w:t>
      </w:r>
    </w:p>
    <w:bookmarkStart w:id="24" w:name="X7b5d614db9bf1b64f0bc8227b7ce269a5723bab"/>
    <w:p>
      <w:pPr>
        <w:pStyle w:val="Heading3"/>
      </w:pPr>
      <w:r>
        <w:t xml:space="preserve">1. Community Trust &amp; Visibility Building (Kathmandu Focus)</w:t>
      </w:r>
    </w:p>
    <w:p>
      <w:pPr>
        <w:numPr>
          <w:ilvl w:val="0"/>
          <w:numId w:val="1003"/>
        </w:numPr>
        <w:pStyle w:val="Compact"/>
      </w:pPr>
      <w:r>
        <w:rPr>
          <w:bCs/>
          <w:b/>
        </w:rPr>
        <w:t xml:space="preserve">Free Health Camps in Kathmandu Neighborhoods:</w:t>
      </w:r>
      <w:r>
        <w:t xml:space="preserve"> </w:t>
      </w:r>
      <w:r>
        <w:t xml:space="preserve">Partner with NGOs like Smile Foundation Nepal to host monthly surgical consultations and health screenings in areas like Thamel, New Baneshwor, and Kirtipur. The Surgeon personally conducts these, building direct community trust.</w:t>
      </w:r>
    </w:p>
    <w:p>
      <w:pPr>
        <w:numPr>
          <w:ilvl w:val="0"/>
          <w:numId w:val="1003"/>
        </w:numPr>
        <w:pStyle w:val="Compact"/>
      </w:pPr>
      <w:r>
        <w:rPr>
          <w:bCs/>
          <w:b/>
        </w:rPr>
        <w:t xml:space="preserve">Local Media Partnerships:</w:t>
      </w:r>
      <w:r>
        <w:t xml:space="preserve"> </w:t>
      </w:r>
      <w:r>
        <w:t xml:space="preserve">Regular features on Radio Nepal (Nepali language programs) and Kathmandu-based publications (e.g., The Himalayan Times) discussing surgical health awareness, debunking myths, and highlighting the Surgeon's local work. Avoids expensive Western-style digital ads with limited reach.</w:t>
      </w:r>
    </w:p>
    <w:p>
      <w:pPr>
        <w:numPr>
          <w:ilvl w:val="0"/>
          <w:numId w:val="1003"/>
        </w:numPr>
        <w:pStyle w:val="Compact"/>
      </w:pPr>
      <w:r>
        <w:rPr>
          <w:bCs/>
          <w:b/>
        </w:rPr>
        <w:t xml:space="preserve">Community Health Worker Network:</w:t>
      </w:r>
      <w:r>
        <w:t xml:space="preserve"> </w:t>
      </w:r>
      <w:r>
        <w:t xml:space="preserve">Train trusted local community health workers in Kathmandu to identify potential patients needing surgical referral and act as advocates for the Surgeon's practice.</w:t>
      </w:r>
    </w:p>
    <w:bookmarkEnd w:id="24"/>
    <w:bookmarkStart w:id="25" w:name="digital-presence-optimized-for-nepal"/>
    <w:p>
      <w:pPr>
        <w:pStyle w:val="Heading3"/>
      </w:pPr>
      <w:r>
        <w:t xml:space="preserve">2. Digital Presence Optimized for Nepal</w:t>
      </w:r>
    </w:p>
    <w:p>
      <w:pPr>
        <w:numPr>
          <w:ilvl w:val="0"/>
          <w:numId w:val="1004"/>
        </w:numPr>
        <w:pStyle w:val="Compact"/>
      </w:pPr>
      <w:r>
        <w:rPr>
          <w:bCs/>
          <w:b/>
        </w:rPr>
        <w:t xml:space="preserve">Nepali-First Website &amp; Social Media:</w:t>
      </w:r>
      <w:r>
        <w:t xml:space="preserve"> </w:t>
      </w:r>
      <w:r>
        <w:t xml:space="preserve">A simple, mobile-optimized website in Nepali and English (with clear "Surgeon" credentials – Nepal Medical Council registration, training details). Active Facebook/Instagram pages sharing patient stories (with consent), surgery FAQs in Nepali, and live Q&amp;As with the Surgeon.</w:t>
      </w:r>
    </w:p>
    <w:p>
      <w:pPr>
        <w:numPr>
          <w:ilvl w:val="0"/>
          <w:numId w:val="1004"/>
        </w:numPr>
        <w:pStyle w:val="Compact"/>
      </w:pPr>
      <w:r>
        <w:rPr>
          <w:bCs/>
          <w:b/>
        </w:rPr>
        <w:t xml:space="preserve">Targeted Google Ads:</w:t>
      </w:r>
      <w:r>
        <w:t xml:space="preserve"> </w:t>
      </w:r>
      <w:r>
        <w:t xml:space="preserve">Focus on keywords like "best surgeon in Kathmandu," "affordable appendectomy Nepal," "trauma surgery Kathmandu" to reach people actively searching. Uses location targeting strictly for Nepal Kathmandu district.</w:t>
      </w:r>
    </w:p>
    <w:p>
      <w:pPr>
        <w:numPr>
          <w:ilvl w:val="0"/>
          <w:numId w:val="1004"/>
        </w:numPr>
        <w:pStyle w:val="Compact"/>
      </w:pPr>
      <w:r>
        <w:rPr>
          <w:bCs/>
          <w:b/>
        </w:rPr>
        <w:t xml:space="preserve">Telemedicine Consultations:</w:t>
      </w:r>
      <w:r>
        <w:t xml:space="preserve"> </w:t>
      </w:r>
      <w:r>
        <w:t xml:space="preserve">Offer initial virtual consultations via WhatsApp or Zoom (popular in Nepal), reducing travel barriers, especially for patients from nearby districts like Lalitpur or Bhaktapur.</w:t>
      </w:r>
    </w:p>
    <w:bookmarkEnd w:id="25"/>
    <w:bookmarkStart w:id="26" w:name="strategic-referral-program"/>
    <w:p>
      <w:pPr>
        <w:pStyle w:val="Heading3"/>
      </w:pPr>
      <w:r>
        <w:t xml:space="preserve">3. Strategic Referral Program</w:t>
      </w:r>
    </w:p>
    <w:p>
      <w:pPr>
        <w:pStyle w:val="FirstParagraph"/>
      </w:pPr>
      <w:r>
        <w:t xml:space="preserve">Cultivate strong relationships with Kathmandu's healthcare ecosystem:</w:t>
      </w:r>
    </w:p>
    <w:p>
      <w:pPr>
        <w:numPr>
          <w:ilvl w:val="0"/>
          <w:numId w:val="1005"/>
        </w:numPr>
        <w:pStyle w:val="Compact"/>
      </w:pPr>
      <w:r>
        <w:rPr>
          <w:bCs/>
          <w:b/>
        </w:rPr>
        <w:t xml:space="preserve">Referral Incentive Program:</w:t>
      </w:r>
      <w:r>
        <w:t xml:space="preserve"> </w:t>
      </w:r>
      <w:r>
        <w:t xml:space="preserve">Offer a modest, ethical referral fee (e.g., 5% of procedure cost) to GPs and specialists who send verified patients. Builds the Surgeon as a collaborative partner within Nepal Kathmandu's medical community.</w:t>
      </w:r>
    </w:p>
    <w:p>
      <w:pPr>
        <w:numPr>
          <w:ilvl w:val="0"/>
          <w:numId w:val="1005"/>
        </w:numPr>
        <w:pStyle w:val="Compact"/>
      </w:pPr>
      <w:r>
        <w:rPr>
          <w:bCs/>
          <w:b/>
        </w:rPr>
        <w:t xml:space="preserve">Hospital Partnerships:</w:t>
      </w:r>
      <w:r>
        <w:t xml:space="preserve"> </w:t>
      </w:r>
      <w:r>
        <w:t xml:space="preserve">Formal agreements with private hospitals (e.g., Nobel Medical College Hospital, Bir Hospital – where feasible) for shared patient care pathways and facility access, enhancing credibility.</w:t>
      </w:r>
    </w:p>
    <w:bookmarkEnd w:id="26"/>
    <w:bookmarkEnd w:id="27"/>
    <w:bookmarkStart w:id="28" w:name="key-performance-indicators-kpis"/>
    <w:p>
      <w:pPr>
        <w:pStyle w:val="Heading2"/>
      </w:pPr>
      <w:r>
        <w:t xml:space="preserve">Key Performance Indicators (KPIs)</w:t>
      </w:r>
    </w:p>
    <w:p>
      <w:pPr>
        <w:pStyle w:val="FirstParagraph"/>
      </w:pPr>
      <w:r>
        <w:t xml:space="preserve">The Marketing Plan tracks success specific to Nepal Kathmandu's context:</w:t>
      </w:r>
    </w:p>
    <w:p>
      <w:pPr>
        <w:numPr>
          <w:ilvl w:val="0"/>
          <w:numId w:val="1006"/>
        </w:numPr>
        <w:pStyle w:val="Compact"/>
      </w:pPr>
      <w:r>
        <w:rPr>
          <w:bCs/>
          <w:b/>
        </w:rPr>
        <w:t xml:space="preserve">Patient Acquisition Cost (PAC):</w:t>
      </w:r>
      <w:r>
        <w:t xml:space="preserve"> </w:t>
      </w:r>
      <w:r>
        <w:t xml:space="preserve">Target: Below NPR 15,000 per new patient within Year 1.</w:t>
      </w:r>
    </w:p>
    <w:p>
      <w:pPr>
        <w:numPr>
          <w:ilvl w:val="0"/>
          <w:numId w:val="1006"/>
        </w:numPr>
        <w:pStyle w:val="Compact"/>
      </w:pPr>
      <w:r>
        <w:rPr>
          <w:bCs/>
          <w:b/>
        </w:rPr>
        <w:t xml:space="preserve">Referral Rate from Local Doctors:</w:t>
      </w:r>
      <w:r>
        <w:t xml:space="preserve"> </w:t>
      </w:r>
      <w:r>
        <w:t xml:space="preserve">Target: 40% of new patients by Month 8.</w:t>
      </w:r>
    </w:p>
    <w:p>
      <w:pPr>
        <w:numPr>
          <w:ilvl w:val="0"/>
          <w:numId w:val="1006"/>
        </w:numPr>
        <w:pStyle w:val="Compact"/>
      </w:pPr>
      <w:r>
        <w:rPr>
          <w:bCs/>
          <w:b/>
        </w:rPr>
        <w:t xml:space="preserve">Patient Satisfaction (NPS):</w:t>
      </w:r>
      <w:r>
        <w:t xml:space="preserve"> </w:t>
      </w:r>
      <w:r>
        <w:t xml:space="preserve">Target: Minimum 75 Net Promoter Score through post-op surveys (in Nepali).</w:t>
      </w:r>
    </w:p>
    <w:p>
      <w:pPr>
        <w:numPr>
          <w:ilvl w:val="0"/>
          <w:numId w:val="1006"/>
        </w:numPr>
        <w:pStyle w:val="Compact"/>
      </w:pPr>
      <w:r>
        <w:rPr>
          <w:bCs/>
          <w:b/>
        </w:rPr>
        <w:t xml:space="preserve">Digital Reach in Kathmandu:</w:t>
      </w:r>
      <w:r>
        <w:t xml:space="preserve"> </w:t>
      </w:r>
      <w:r>
        <w:t xml:space="preserve">Target: 10,000+ monthly website visits from Nepal Kathmandu IPs within Year 1.</w:t>
      </w:r>
    </w:p>
    <w:bookmarkEnd w:id="28"/>
    <w:bookmarkStart w:id="29" w:name="budget-allocation-year-1---nepal-focus"/>
    <w:p>
      <w:pPr>
        <w:pStyle w:val="Heading2"/>
      </w:pPr>
      <w:r>
        <w:t xml:space="preserve">Budget Allocation (Year 1 - Nepal Focus)</w:t>
      </w:r>
    </w:p>
    <w:p>
      <w:pPr>
        <w:pStyle w:val="FirstParagraph"/>
      </w:pPr>
      <w:r>
        <w:t xml:space="preserve">The Marketing Plan is cost-conscious for the Kathmandu market:</w:t>
      </w:r>
    </w:p>
    <w:p>
      <w:pPr>
        <w:numPr>
          <w:ilvl w:val="0"/>
          <w:numId w:val="1007"/>
        </w:numPr>
        <w:pStyle w:val="Compact"/>
      </w:pPr>
      <w:r>
        <w:t xml:space="preserve">Community Camps &amp; Materials: 35% (Nepali-language pamphlets, event logistics)</w:t>
      </w:r>
    </w:p>
    <w:p>
      <w:pPr>
        <w:numPr>
          <w:ilvl w:val="0"/>
          <w:numId w:val="1007"/>
        </w:numPr>
        <w:pStyle w:val="Compact"/>
      </w:pPr>
      <w:r>
        <w:t xml:space="preserve">Digital Marketing (Ads, Website): 30% (Google Ads, basic social media management)</w:t>
      </w:r>
    </w:p>
    <w:p>
      <w:pPr>
        <w:numPr>
          <w:ilvl w:val="0"/>
          <w:numId w:val="1007"/>
        </w:numPr>
        <w:pStyle w:val="Compact"/>
      </w:pPr>
      <w:r>
        <w:t xml:space="preserve">Referral Program &amp; Partnerships: 20% (Incentives, partnership events)</w:t>
      </w:r>
    </w:p>
    <w:p>
      <w:pPr>
        <w:numPr>
          <w:ilvl w:val="0"/>
          <w:numId w:val="1007"/>
        </w:numPr>
        <w:pStyle w:val="Compact"/>
      </w:pPr>
      <w:r>
        <w:t xml:space="preserve">Local Media &amp; PR: 15% (Radio features, press releases in Kathmandu publications)</w:t>
      </w:r>
    </w:p>
    <w:bookmarkEnd w:id="29"/>
    <w:bookmarkStart w:id="30" w:name="X30580169b588b1fac97987f582f0745110c926c"/>
    <w:p>
      <w:pPr>
        <w:pStyle w:val="Heading2"/>
      </w:pPr>
      <w:r>
        <w:t xml:space="preserve">Conclusion: Becoming the Surgeon of Choice in Nepal Kathmandu</w:t>
      </w:r>
    </w:p>
    <w:p>
      <w:pPr>
        <w:pStyle w:val="FirstParagraph"/>
      </w:pPr>
      <w:r>
        <w:t xml:space="preserve">This Marketing Plan is not just a promotional strategy; it’s a commitment to transforming surgical care access in Nepal Kathmandu. By centering the Surgeon's expertise within the local context, prioritizing trust-building through community engagement, and leveraging practical digital tools relevant to Nepali users, this plan establishes an unshakeable foundation for growth. Success means patients in Kathmandu no longer need to seek expensive treatments abroad; they can access world-class surgical care with a trusted local expert. The Surgeon becomes synonymous with quality, compassion, and reliability in Nepal Kathmandu—proving that exceptional healthcare belongs right here at home.</w:t>
      </w:r>
    </w:p>
    <w:p>
      <w:pPr>
        <w:pStyle w:val="BodyText"/>
      </w:pPr>
      <w:r>
        <w:rPr>
          <w:bCs/>
          <w:b/>
        </w:rPr>
        <w:t xml:space="preserve">Final Note:</w:t>
      </w:r>
      <w:r>
        <w:t xml:space="preserve"> </w:t>
      </w:r>
      <w:r>
        <w:t xml:space="preserve">All strategies within this Marketing Plan are designed for seamless execution within the cultural, economic, and infrastructural realities of Nepal Kathmandu. Every initiative directly addresses patient needs and builds the Surgeon’s reputation as the indispensable choice for life-changing procedures in Nepal's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Nepal Kathmandu</dc:title>
  <dc:creator/>
  <dc:language>en</dc:language>
  <cp:keywords/>
  <dcterms:created xsi:type="dcterms:W3CDTF">2026-07-23T09:10:31Z</dcterms:created>
  <dcterms:modified xsi:type="dcterms:W3CDTF">2026-07-23T09:10:31Z</dcterms:modified>
</cp:coreProperties>
</file>

<file path=docProps/custom.xml><?xml version="1.0" encoding="utf-8"?>
<Properties xmlns="http://schemas.openxmlformats.org/officeDocument/2006/custom-properties" xmlns:vt="http://schemas.openxmlformats.org/officeDocument/2006/docPropsVTypes"/>
</file>