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Manila</w:t>
      </w:r>
      <w:r>
        <w:t xml:space="preserve"> </w:t>
      </w:r>
      <w:r>
        <w:t xml:space="preserve">Surgical</w:t>
      </w:r>
      <w:r>
        <w:t xml:space="preserve"> </w:t>
      </w:r>
      <w:r>
        <w:t xml:space="preserve">Excellence</w:t>
      </w:r>
      <w:r>
        <w:t xml:space="preserve"> </w:t>
      </w:r>
      <w:r>
        <w:t xml:space="preserve">Marketing</w:t>
      </w:r>
      <w:r>
        <w:t xml:space="preserve"> </w:t>
      </w:r>
      <w:r>
        <w:t xml:space="preserve">Plan</w:t>
      </w:r>
      <w:r>
        <w:t xml:space="preserve"> </w:t>
      </w:r>
      <w:r>
        <w:t xml:space="preserve">|</w:t>
      </w:r>
      <w:r>
        <w:t xml:space="preserve"> </w:t>
      </w:r>
      <w:r>
        <w:t xml:space="preserve">Philippines</w:t>
      </w:r>
    </w:p>
    <w:bookmarkStart w:id="27" w:name="X5f5173dd374fc38beea923bc02f1a6ce2e0037a"/>
    <w:p>
      <w:pPr>
        <w:pStyle w:val="Heading1"/>
      </w:pPr>
      <w:r>
        <w:t xml:space="preserve">Comprehensive Marketing Plan for Elite Surgical Practice in Manila, Philippines</w:t>
      </w:r>
    </w:p>
    <w:bookmarkStart w:id="20" w:name="X04a4f5cb9cc41a5f88273cbb2bd1fb43a0fc3e6"/>
    <w:p>
      <w:pPr>
        <w:pStyle w:val="Heading2"/>
      </w:pPr>
      <w:r>
        <w:t xml:space="preserve">Executive Summary: Elevating Surgeon Visibility in the Manila Healthcare Landscape</w:t>
      </w:r>
    </w:p>
    <w:p>
      <w:pPr>
        <w:pStyle w:val="FirstParagraph"/>
      </w:pPr>
      <w:r>
        <w:t xml:space="preserve">This strategic Marketing Plan outlines a targeted approach to establish and grow a premier surgical practice within the competitive healthcare ecosystem of the Philippines Manila. Focusing on attracting discerning patients seeking specialized surgical care, this plan leverages Manila's unique demographic, cultural dynamics, and digital trends. The core objective is to position our leading</w:t>
      </w:r>
      <w:r>
        <w:t xml:space="preserve"> </w:t>
      </w:r>
      <w:r>
        <w:rPr>
          <w:bCs/>
          <w:b/>
        </w:rPr>
        <w:t xml:space="preserve">Surgeon</w:t>
      </w:r>
      <w:r>
        <w:t xml:space="preserve"> </w:t>
      </w:r>
      <w:r>
        <w:t xml:space="preserve">as the trusted choice for advanced procedures in</w:t>
      </w:r>
      <w:r>
        <w:t xml:space="preserve"> </w:t>
      </w:r>
      <w:r>
        <w:rPr>
          <w:bCs/>
          <w:b/>
        </w:rPr>
        <w:t xml:space="preserve">Philippines Manila</w:t>
      </w:r>
      <w:r>
        <w:t xml:space="preserve">, driving sustainable patient acquisition while upholding the highest standards of medical excellence. With Manila’s population exceeding 13 million and a rapidly expanding middle class prioritizing quality healthcare, this plan addresses critical market opportunities specific to our location.</w:t>
      </w:r>
    </w:p>
    <w:bookmarkEnd w:id="20"/>
    <w:bookmarkStart w:id="21" w:name="X0cb4b25687fc939de303a7a92fbe7305e1a94bd"/>
    <w:p>
      <w:pPr>
        <w:pStyle w:val="Heading2"/>
      </w:pPr>
      <w:r>
        <w:t xml:space="preserve">Market Analysis: The Surgeon's Opportunity in Manila</w:t>
      </w:r>
    </w:p>
    <w:p>
      <w:pPr>
        <w:pStyle w:val="FirstParagraph"/>
      </w:pPr>
      <w:r>
        <w:t xml:space="preserve">Manila, the heart of the Philippines' healthcare industry, faces unique challenges. While public hospitals provide essential care, private facilities dominate high-end surgical demand. Patients increasingly seek surgeons with specialized expertise (e.g., minimally invasive techniques, robotic surgery) and proven outcomes. Key trends in</w:t>
      </w:r>
      <w:r>
        <w:t xml:space="preserve"> </w:t>
      </w:r>
      <w:r>
        <w:rPr>
          <w:bCs/>
          <w:b/>
        </w:rPr>
        <w:t xml:space="preserve">Philippines Manila</w:t>
      </w:r>
      <w:r>
        <w:t xml:space="preserve"> </w:t>
      </w:r>
      <w:r>
        <w:t xml:space="preserve">include rising medical tourism (with 20% growth in international patients), heightened patient awareness via social media, and a strong preference for local physicians due to cultural trust factors. Competitors often lack integrated marketing strategies focusing on the surgeon's personal brand rather than just the facility. This gap presents a prime opportunity: positioning our</w:t>
      </w:r>
      <w:r>
        <w:t xml:space="preserve"> </w:t>
      </w:r>
      <w:r>
        <w:rPr>
          <w:bCs/>
          <w:b/>
        </w:rPr>
        <w:t xml:space="preserve">Surgeon</w:t>
      </w:r>
      <w:r>
        <w:t xml:space="preserve"> </w:t>
      </w:r>
      <w:r>
        <w:t xml:space="preserve">as an approachable, technologically advanced expert deeply embedded in Manila community health.</w:t>
      </w:r>
    </w:p>
    <w:bookmarkEnd w:id="21"/>
    <w:bookmarkStart w:id="22" w:name="X1a6cc63d000fd702d8ec0d343043e4d992a4bc8"/>
    <w:p>
      <w:pPr>
        <w:pStyle w:val="Heading2"/>
      </w:pPr>
      <w:r>
        <w:t xml:space="preserve">Target Audience Definition: Who Needs Our Surgeon?</w:t>
      </w:r>
    </w:p>
    <w:p>
      <w:pPr>
        <w:pStyle w:val="FirstParagraph"/>
      </w:pPr>
      <w:r>
        <w:t xml:space="preserve">The primary target is affluent Filipinos (ages 35-65) residing in Metro Manila and nearby provinces (e.g., Makati, Quezon City, Taguig), seeking high-quality surgical care for conditions like hernias, joint replacements, or bariatric procedures. Secondary audiences include corporate wellness programs targeting executives requiring preventive surgery and international patients from ASEAN nations attracted to Manila’s cost-effective expertise. Crucially, in</w:t>
      </w:r>
      <w:r>
        <w:t xml:space="preserve"> </w:t>
      </w:r>
      <w:r>
        <w:rPr>
          <w:bCs/>
          <w:b/>
        </w:rPr>
        <w:t xml:space="preserve">Philippines Manila</w:t>
      </w:r>
      <w:r>
        <w:t xml:space="preserve">, healthcare decisions are often family-driven; thus, the strategy must resonate with both the patient and their immediate support network through clear communication of safety protocols and surgeon credentials.</w:t>
      </w:r>
    </w:p>
    <w:bookmarkEnd w:id="22"/>
    <w:bookmarkStart w:id="23" w:name="Xb386aa39d03f4f1b12a06479720eb34b95d7d61"/>
    <w:p>
      <w:pPr>
        <w:pStyle w:val="Heading2"/>
      </w:pPr>
      <w:r>
        <w:t xml:space="preserve">Marketing Strategies: Driving Patient Acquisition in Manila</w:t>
      </w:r>
    </w:p>
    <w:p>
      <w:pPr>
        <w:pStyle w:val="FirstParagraph"/>
      </w:pPr>
      <w:r>
        <w:rPr>
          <w:bCs/>
          <w:b/>
        </w:rPr>
        <w:t xml:space="preserve">1. Digital Dominance Through Localized Content:</w:t>
      </w:r>
      <w:r>
        <w:t xml:space="preserve"> </w:t>
      </w:r>
      <w:r>
        <w:t xml:space="preserve">Develop a mobile-first website optimized for Filipino search behavior, featuring content in English and Tagalog (e.g., "How Our Surgeon Handles Laparoscopic Procedures in Manila"). Implement SEO targeting keywords like "best surgeon Manila," "affordable laparoscopic surgery Philippines," and "top orthopedic surgeon Makati." Leverage Facebook and Instagram ads with geo-targeting to Metro Manila, using culturally relevant visuals (e.g., a</w:t>
      </w:r>
      <w:r>
        <w:t xml:space="preserve"> </w:t>
      </w:r>
      <w:r>
        <w:rPr>
          <w:bCs/>
          <w:b/>
        </w:rPr>
        <w:t xml:space="preserve">Surgeon</w:t>
      </w:r>
      <w:r>
        <w:t xml:space="preserve"> </w:t>
      </w:r>
      <w:r>
        <w:t xml:space="preserve">explaining procedures to a family in a local clinic setting) and testimonials from verified patients.</w:t>
      </w:r>
    </w:p>
    <w:p>
      <w:pPr>
        <w:pStyle w:val="BodyText"/>
      </w:pPr>
      <w:r>
        <w:rPr>
          <w:bCs/>
          <w:b/>
        </w:rPr>
        <w:t xml:space="preserve">2. Community Trust Building:</w:t>
      </w:r>
      <w:r>
        <w:t xml:space="preserve"> </w:t>
      </w:r>
      <w:r>
        <w:t xml:space="preserve">Partner with trusted local organizations: Host free monthly "Health Talks" at community centers in Quezon City and Ermita, co-sponsored with Manila-based NGOs like the Philippine Heart Association. Sponsor events at SM Mall of Asia (a major Manila hub) to showcase surgical innovations, emphasizing our</w:t>
      </w:r>
      <w:r>
        <w:t xml:space="preserve"> </w:t>
      </w:r>
      <w:r>
        <w:rPr>
          <w:bCs/>
          <w:b/>
        </w:rPr>
        <w:t xml:space="preserve">Surgeon</w:t>
      </w:r>
      <w:r>
        <w:t xml:space="preserve">'s commitment to accessible care in the</w:t>
      </w:r>
      <w:r>
        <w:t xml:space="preserve"> </w:t>
      </w:r>
      <w:r>
        <w:rPr>
          <w:bCs/>
          <w:b/>
        </w:rPr>
        <w:t xml:space="preserve">Philippines Manila</w:t>
      </w:r>
      <w:r>
        <w:t xml:space="preserve"> </w:t>
      </w:r>
      <w:r>
        <w:t xml:space="preserve">community. This builds organic credibility beyond traditional ads.</w:t>
      </w:r>
    </w:p>
    <w:p>
      <w:pPr>
        <w:pStyle w:val="BodyText"/>
      </w:pPr>
      <w:r>
        <w:rPr>
          <w:bCs/>
          <w:b/>
        </w:rPr>
        <w:t xml:space="preserve">3. Strategic Referral Network Development:</w:t>
      </w:r>
      <w:r>
        <w:t xml:space="preserve"> </w:t>
      </w:r>
      <w:r>
        <w:t xml:space="preserve">Forge alliances with primary care physicians (PCPs) across Manila’s top clinics (e.g., Makati Medical Center, St. Luke's). Offer exclusive educational workshops for PCPs on surgical advancements, positioning our</w:t>
      </w:r>
      <w:r>
        <w:t xml:space="preserve"> </w:t>
      </w:r>
      <w:r>
        <w:rPr>
          <w:bCs/>
          <w:b/>
        </w:rPr>
        <w:t xml:space="preserve">Surgeon</w:t>
      </w:r>
      <w:r>
        <w:t xml:space="preserve"> </w:t>
      </w:r>
      <w:r>
        <w:t xml:space="preserve">as a collaborative specialist. Implement a streamlined referral system with instant digital appointment booking for referred patients – addressing Manila’s traffic challenges by reducing in-person wait times.</w:t>
      </w:r>
    </w:p>
    <w:p>
      <w:pPr>
        <w:pStyle w:val="BodyText"/>
      </w:pPr>
      <w:r>
        <w:rPr>
          <w:bCs/>
          <w:b/>
        </w:rPr>
        <w:t xml:space="preserve">4. Reputation Management &amp; Patient Advocacy:</w:t>
      </w:r>
      <w:r>
        <w:t xml:space="preserve"> </w:t>
      </w:r>
      <w:r>
        <w:t xml:space="preserve">Actively solicit and showcase patient reviews on Google, Facebook, and Filipino platforms like Kumu. Feature short video testimonials (with consent) showing Manila-based patients sharing their positive surgical journey – a powerful trust-builder in</w:t>
      </w:r>
      <w:r>
        <w:t xml:space="preserve"> </w:t>
      </w:r>
      <w:r>
        <w:rPr>
          <w:bCs/>
          <w:b/>
        </w:rPr>
        <w:t xml:space="preserve">Philippines</w:t>
      </w:r>
      <w:r>
        <w:t xml:space="preserve">. Ensure rapid response to all online feedback to demonstrate commitment to patient care in the</w:t>
      </w:r>
      <w:r>
        <w:t xml:space="preserve"> </w:t>
      </w:r>
      <w:r>
        <w:rPr>
          <w:bCs/>
          <w:b/>
        </w:rPr>
        <w:t xml:space="preserve">Manila</w:t>
      </w:r>
      <w:r>
        <w:t xml:space="preserve"> </w:t>
      </w:r>
      <w:r>
        <w:t xml:space="preserve">market.</w:t>
      </w:r>
    </w:p>
    <w:bookmarkEnd w:id="23"/>
    <w:bookmarkStart w:id="24" w:name="X6b41b94e5f3ce75053f839c4f46c3ea4be5dce1"/>
    <w:p>
      <w:pPr>
        <w:pStyle w:val="Heading2"/>
      </w:pPr>
      <w:r>
        <w:t xml:space="preserve">Budget Allocation &amp; Key Performance Indicators (KPIs)</w:t>
      </w:r>
    </w:p>
    <w:p>
      <w:pPr>
        <w:pStyle w:val="FirstParagraph"/>
      </w:pPr>
      <w:r>
        <w:t xml:space="preserve">The Marketing Plan allocates 60% of the annual budget to digital channels (targeted social ads, SEO, content creation), 25% to community events/sponsorships in Manila, and 15% to referral program incentives. KPIs focus on measurable Manila-specific outcomes:</w:t>
      </w:r>
    </w:p>
    <w:p>
      <w:pPr>
        <w:numPr>
          <w:ilvl w:val="0"/>
          <w:numId w:val="1001"/>
        </w:numPr>
        <w:pStyle w:val="Compact"/>
      </w:pPr>
      <w:r>
        <w:t xml:space="preserve">30% increase in online appointment requests from Metro Manila within 6 months</w:t>
      </w:r>
    </w:p>
    <w:p>
      <w:pPr>
        <w:numPr>
          <w:ilvl w:val="0"/>
          <w:numId w:val="1001"/>
        </w:numPr>
        <w:pStyle w:val="Compact"/>
      </w:pPr>
      <w:r>
        <w:t xml:space="preserve">40+ new physician referrals from strategic partners by Year 1</w:t>
      </w:r>
    </w:p>
    <w:p>
      <w:pPr>
        <w:numPr>
          <w:ilvl w:val="0"/>
          <w:numId w:val="1001"/>
        </w:numPr>
        <w:pStyle w:val="Compact"/>
      </w:pPr>
      <w:r>
        <w:t xml:space="preserve">Maintain ≥4.7-star rating across all Manila-based review platforms</w:t>
      </w:r>
    </w:p>
    <w:bookmarkEnd w:id="24"/>
    <w:bookmarkStart w:id="25" w:name="X67307944cab4595d5853187186d9c29351fd01e"/>
    <w:p>
      <w:pPr>
        <w:pStyle w:val="Heading2"/>
      </w:pPr>
      <w:r>
        <w:t xml:space="preserve">Why This Marketing Plan Works for Manila, Philippines</w:t>
      </w:r>
    </w:p>
    <w:p>
      <w:pPr>
        <w:pStyle w:val="FirstParagraph"/>
      </w:pPr>
      <w:r>
        <w:t xml:space="preserve">This strategy transcends generic marketing by embedding itself into the fabric of healthcare delivery in</w:t>
      </w:r>
      <w:r>
        <w:t xml:space="preserve"> </w:t>
      </w:r>
      <w:r>
        <w:rPr>
          <w:bCs/>
          <w:b/>
        </w:rPr>
        <w:t xml:space="preserve">Philippines Manila</w:t>
      </w:r>
      <w:r>
        <w:t xml:space="preserve">. It recognizes that patients here don’t just seek a procedure – they seek a trustworthy partner. By emphasizing the surgeon’s personal expertise (not just the facility), utilizing platforms Filipinos actually use, and engaging deeply within Manila neighborhoods, we create authentic resonance. In a market where 78% of patients rely on social media for healthcare decisions (PhilHealth Survey, 2023), this approach ensures our</w:t>
      </w:r>
      <w:r>
        <w:t xml:space="preserve"> </w:t>
      </w:r>
      <w:r>
        <w:rPr>
          <w:bCs/>
          <w:b/>
        </w:rPr>
        <w:t xml:space="preserve">Surgeon</w:t>
      </w:r>
      <w:r>
        <w:t xml:space="preserve"> </w:t>
      </w:r>
      <w:r>
        <w:t xml:space="preserve">isn’t just seen – they’re chosen.</w:t>
      </w:r>
    </w:p>
    <w:bookmarkEnd w:id="25"/>
    <w:bookmarkStart w:id="26" w:name="X5e437d415272bdb4e2c51d881b72da1b3ee05c4"/>
    <w:p>
      <w:pPr>
        <w:pStyle w:val="Heading2"/>
      </w:pPr>
      <w:r>
        <w:t xml:space="preserve">Conclusion: Leading Surgical Excellence in the Heart of Manila</w:t>
      </w:r>
    </w:p>
    <w:p>
      <w:pPr>
        <w:pStyle w:val="FirstParagraph"/>
      </w:pPr>
      <w:r>
        <w:t xml:space="preserve">This Marketing Plan is not merely about attracting patients; it’s about redefining surgical excellence within the context of Manila, Philippines. By strategically positioning our leading</w:t>
      </w:r>
      <w:r>
        <w:t xml:space="preserve"> </w:t>
      </w:r>
      <w:r>
        <w:rPr>
          <w:bCs/>
          <w:b/>
        </w:rPr>
        <w:t xml:space="preserve">Surgeon</w:t>
      </w:r>
      <w:r>
        <w:t xml:space="preserve"> </w:t>
      </w:r>
      <w:r>
        <w:t xml:space="preserve">as a community pillar through hyper-localized digital engagement, trusted partnerships, and culturally intelligent communication, we will establish an unassailable presence in the Manila market. This isn’t just another marketing initiative – it’s the foundation for becoming synonymous with quality surgical care across the</w:t>
      </w:r>
      <w:r>
        <w:t xml:space="preserve"> </w:t>
      </w:r>
      <w:r>
        <w:rPr>
          <w:bCs/>
          <w:b/>
        </w:rPr>
        <w:t xml:space="preserve">Philippines Manila</w:t>
      </w:r>
      <w:r>
        <w:t xml:space="preserve"> </w:t>
      </w:r>
      <w:r>
        <w:t xml:space="preserve">region. The time to elevate our</w:t>
      </w:r>
      <w:r>
        <w:t xml:space="preserve"> </w:t>
      </w:r>
      <w:r>
        <w:rPr>
          <w:bCs/>
          <w:b/>
        </w:rPr>
        <w:t xml:space="preserve">Surgeon</w:t>
      </w:r>
      <w:r>
        <w:t xml:space="preserve">'s visibility is now, and this plan delivers a clear, actionable roadmap to achieve that distinction.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Manila Surgical Excellence Marketing Plan | Philippines</dc:title>
  <dc:creator/>
  <dc:language>en</dc:language>
  <cp:keywords/>
  <dcterms:created xsi:type="dcterms:W3CDTF">2026-07-23T02:22:06Z</dcterms:created>
  <dcterms:modified xsi:type="dcterms:W3CDTF">2026-07-23T02:22:06Z</dcterms:modified>
</cp:coreProperties>
</file>

<file path=docProps/custom.xml><?xml version="1.0" encoding="utf-8"?>
<Properties xmlns="http://schemas.openxmlformats.org/officeDocument/2006/custom-properties" xmlns:vt="http://schemas.openxmlformats.org/officeDocument/2006/docPropsVTypes"/>
</file>