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Spain</w:t>
      </w:r>
      <w:r>
        <w:t xml:space="preserve"> </w:t>
      </w:r>
      <w:r>
        <w:t xml:space="preserve">Valencia</w:t>
      </w:r>
    </w:p>
    <w:bookmarkStart w:id="33" w:name="Xfc1a2ba271e591cfc71c24581264a62e8cb8ee1"/>
    <w:p>
      <w:pPr>
        <w:pStyle w:val="Heading1"/>
      </w:pPr>
      <w:r>
        <w:t xml:space="preserve">Comprehensive Marketing Plan for Surgical Excellence: Surgeon Brand Development in Spain Valencia</w:t>
      </w:r>
    </w:p>
    <w:bookmarkStart w:id="20" w:name="executive-summary"/>
    <w:p>
      <w:pPr>
        <w:pStyle w:val="Heading2"/>
      </w:pPr>
      <w:r>
        <w:t xml:space="preserve">Executive Summary</w:t>
      </w:r>
    </w:p>
    <w:p>
      <w:pPr>
        <w:pStyle w:val="FirstParagraph"/>
      </w:pPr>
      <w:r>
        <w:t xml:space="preserve">This Marketing Plan establishes a strategic roadmap for positioning a premier surgical practice within the competitive healthcare landscape of Spain Valencia. As the demand for specialized surgical care grows in Valencia's expanding urban population and aging demographic, this plan details how our Surgeon brand will capture market leadership through patient-centered innovation, community engagement, and data-driven marketing. We project a 35% increase in patient acquisition within 18 months while establishing Valencian healthcare standards for surgical excellence. This document serves as the definitive guide for all marketing initiatives under the</w:t>
      </w:r>
      <w:r>
        <w:t xml:space="preserve"> </w:t>
      </w:r>
      <w:r>
        <w:rPr>
          <w:iCs/>
          <w:i/>
        </w:rPr>
        <w:t xml:space="preserve">Surgeon</w:t>
      </w:r>
      <w:r>
        <w:t xml:space="preserve"> </w:t>
      </w:r>
      <w:r>
        <w:t xml:space="preserve">brand in Spain Valencia.</w:t>
      </w:r>
    </w:p>
    <w:bookmarkEnd w:id="20"/>
    <w:bookmarkStart w:id="21" w:name="market-analysis-spain-valencia-context"/>
    <w:p>
      <w:pPr>
        <w:pStyle w:val="Heading2"/>
      </w:pPr>
      <w:r>
        <w:t xml:space="preserve">Market Analysis: Spain Valencia Context</w:t>
      </w:r>
    </w:p>
    <w:p>
      <w:pPr>
        <w:pStyle w:val="FirstParagraph"/>
      </w:pPr>
      <w:r>
        <w:t xml:space="preserve">The Valencia region presents a unique market with 4.8 million residents, including 17% aged 65+, creating significant demand for orthopedic, cardiovascular, and minimally invasive procedures. According to Spanish Ministry of Health data (2023), surgical wait times in the Valencian Community average 12 weeks – substantially longer than national targets. This gap represents a critical opportunity for our</w:t>
      </w:r>
      <w:r>
        <w:t xml:space="preserve"> </w:t>
      </w:r>
      <w:r>
        <w:rPr>
          <w:iCs/>
          <w:i/>
        </w:rPr>
        <w:t xml:space="preserve">Surgeon</w:t>
      </w:r>
      <w:r>
        <w:t xml:space="preserve"> </w:t>
      </w:r>
      <w:r>
        <w:t xml:space="preserve">practice to differentiate through rapid scheduling (</w:t>
      </w:r>
      <w:r>
        <w:rPr>
          <w:iCs/>
          <w:i/>
        </w:rPr>
        <w:t xml:space="preserve">under 4 weeks</w:t>
      </w:r>
      <w:r>
        <w:t xml:space="preserve">) and technology-enhanced care. Competitors in Spain Valencia often lack digital integration, creating a clear advantage for our tech-forward approach.</w:t>
      </w:r>
    </w:p>
    <w:p>
      <w:pPr>
        <w:pStyle w:val="BodyText"/>
      </w:pPr>
      <w:r>
        <w:t xml:space="preserve">The Valencian healthcare market is characterized by strong regional identity – patients prefer providers who speak Valencian (Valencià) fluently and understand local cultural nuances. Our plan incorporates this through bilingual communication and community partnerships with Valencia-based institutions like the University of Valencia Medical School.</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w:t>
      </w:r>
      <w:r>
        <w:t xml:space="preserve"> </w:t>
      </w:r>
      <w:r>
        <w:rPr>
          <w:iCs/>
          <w:i/>
        </w:rPr>
        <w:t xml:space="preserve">Surgeon</w:t>
      </w:r>
      <w:r>
        <w:t xml:space="preserve"> </w:t>
      </w:r>
      <w:r>
        <w:t xml:space="preserve">brand in Spain Valencia:</w:t>
      </w:r>
    </w:p>
    <w:p>
      <w:pPr>
        <w:numPr>
          <w:ilvl w:val="0"/>
          <w:numId w:val="1001"/>
        </w:numPr>
        <w:pStyle w:val="Compact"/>
      </w:pPr>
      <w:r>
        <w:t xml:space="preserve">Primary:** Health-conscious professionals (35-55) in Valencia city and surrounding municipalities (Xàtiva, Sueca), prioritizing convenience and premium care.</w:t>
      </w:r>
    </w:p>
    <w:p>
      <w:pPr>
        <w:numPr>
          <w:ilvl w:val="0"/>
          <w:numId w:val="1001"/>
        </w:numPr>
        <w:pStyle w:val="Compact"/>
      </w:pPr>
      <w:r>
        <w:t xml:space="preserve">Secondary: **Seniors requiring joint replacements or cardiovascular procedures, responsive to community outreach events at Valencian senior centers.</w:t>
      </w:r>
    </w:p>
    <w:p>
      <w:pPr>
        <w:numPr>
          <w:ilvl w:val="0"/>
          <w:numId w:val="1001"/>
        </w:numPr>
        <w:pStyle w:val="Compact"/>
      </w:pPr>
      <w:r>
        <w:t xml:space="preserve">Tertiary:** Corporate clients seeking employee healthcare solutions (e.g., Valencia Chamber of Commerce members, major employers like SEAT factories).</w:t>
      </w:r>
    </w:p>
    <w:bookmarkEnd w:id="22"/>
    <w:bookmarkStart w:id="23" w:name="marketing-objectives"/>
    <w:p>
      <w:pPr>
        <w:pStyle w:val="Heading2"/>
      </w:pPr>
      <w:r>
        <w:t xml:space="preserve">Marketing Objectives</w:t>
      </w:r>
    </w:p>
    <w:p>
      <w:pPr>
        <w:pStyle w:val="FirstParagraph"/>
      </w:pPr>
      <w:r>
        <w:t xml:space="preserve">All strategies align with these measurable objectives for the Spain Valencia market:</w:t>
      </w:r>
    </w:p>
    <w:p>
      <w:pPr>
        <w:numPr>
          <w:ilvl w:val="0"/>
          <w:numId w:val="1002"/>
        </w:numPr>
        <w:pStyle w:val="Compact"/>
      </w:pPr>
      <w:r>
        <w:t xml:space="preserve">Attain 25% brand recognition among target demographics in Valencian healthcare facilities within 12 months</w:t>
      </w:r>
    </w:p>
    <w:p>
      <w:pPr>
        <w:numPr>
          <w:ilvl w:val="0"/>
          <w:numId w:val="1002"/>
        </w:numPr>
        <w:pStyle w:val="Compact"/>
      </w:pPr>
      <w:r>
        <w:t xml:space="preserve">Achieve 85% patient satisfaction score (vs. regional average of 72%) through personalized care journeys</w:t>
      </w:r>
    </w:p>
    <w:p>
      <w:pPr>
        <w:numPr>
          <w:ilvl w:val="0"/>
          <w:numId w:val="1002"/>
        </w:numPr>
        <w:pStyle w:val="Compact"/>
      </w:pPr>
      <w:r>
        <w:t xml:space="preserve">Generate 40 new patient consultations monthly from targeted Valencia neighborhoods (El Cabanyal, Campanar)</w:t>
      </w:r>
    </w:p>
    <w:p>
      <w:pPr>
        <w:numPr>
          <w:ilvl w:val="0"/>
          <w:numId w:val="1002"/>
        </w:numPr>
        <w:pStyle w:val="Compact"/>
      </w:pPr>
      <w:r>
        <w:t xml:space="preserve">Secure partnerships with 3 major Valencian employers for corporate health packages by Year 2</w:t>
      </w:r>
    </w:p>
    <w:bookmarkEnd w:id="23"/>
    <w:bookmarkStart w:id="27" w:name="core-marketing-strategies-tactics"/>
    <w:p>
      <w:pPr>
        <w:pStyle w:val="Heading2"/>
      </w:pPr>
      <w:r>
        <w:t xml:space="preserve">Core Marketing Strategies &amp; Tactics</w:t>
      </w:r>
    </w:p>
    <w:bookmarkStart w:id="24" w:name="X294879b45148e0f01b8e1e216ebe8352460894f"/>
    <w:p>
      <w:pPr>
        <w:pStyle w:val="Heading3"/>
      </w:pPr>
      <w:r>
        <w:t xml:space="preserve">1. Digital Presence Optimization (Spain Valencia Focus)</w:t>
      </w:r>
    </w:p>
    <w:p>
      <w:pPr>
        <w:pStyle w:val="FirstParagraph"/>
      </w:pPr>
      <w:r>
        <w:t xml:space="preserve">We will develop a multilingual website (</w:t>
      </w:r>
      <w:r>
        <w:rPr>
          <w:iCs/>
          <w:i/>
        </w:rPr>
        <w:t xml:space="preserve">Spanish/Valencian/English</w:t>
      </w:r>
      <w:r>
        <w:t xml:space="preserve">) featuring:</w:t>
      </w:r>
    </w:p>
    <w:p>
      <w:pPr>
        <w:numPr>
          <w:ilvl w:val="0"/>
          <w:numId w:val="1003"/>
        </w:numPr>
        <w:pStyle w:val="Compact"/>
      </w:pPr>
      <w:r>
        <w:t xml:space="preserve">Dedicated Valencian community resources: "Cuidados quirúrgicos en València" blog series explaining procedures in regional dialect</w:t>
      </w:r>
    </w:p>
    <w:p>
      <w:pPr>
        <w:numPr>
          <w:ilvl w:val="0"/>
          <w:numId w:val="1003"/>
        </w:numPr>
        <w:pStyle w:val="Compact"/>
      </w:pPr>
      <w:r>
        <w:t xml:space="preserve">Real-time appointment booking for Valencia clinics (24/7 access)</w:t>
      </w:r>
    </w:p>
    <w:p>
      <w:pPr>
        <w:numPr>
          <w:ilvl w:val="0"/>
          <w:numId w:val="1003"/>
        </w:numPr>
        <w:pStyle w:val="Compact"/>
      </w:pPr>
      <w:r>
        <w:t xml:space="preserve">Virtual consultations with our Surgeon team – crucial for patients from rural Valencia regions like La Costera</w:t>
      </w:r>
    </w:p>
    <w:bookmarkEnd w:id="24"/>
    <w:bookmarkStart w:id="25" w:name="X8262282e12ec3f30dae35816f50bd8ee60e76d1"/>
    <w:p>
      <w:pPr>
        <w:pStyle w:val="Heading3"/>
      </w:pPr>
      <w:r>
        <w:t xml:space="preserve">2. Community Integration (Valencia-Centric Engagement)</w:t>
      </w:r>
    </w:p>
    <w:p>
      <w:pPr>
        <w:pStyle w:val="FirstParagraph"/>
      </w:pPr>
      <w:r>
        <w:t xml:space="preserve">Beyond standard marketing, our Surgeon brand will become embedded in Valencia's social fabric through:</w:t>
      </w:r>
    </w:p>
    <w:p>
      <w:pPr>
        <w:numPr>
          <w:ilvl w:val="0"/>
          <w:numId w:val="1004"/>
        </w:numPr>
        <w:pStyle w:val="Compact"/>
      </w:pPr>
      <w:r>
        <w:t xml:space="preserve">Hosting free "Salud Activa" health fairs at Valencia's Turia Gardens, featuring Valencian-speaking surgeons</w:t>
      </w:r>
    </w:p>
    <w:p>
      <w:pPr>
        <w:numPr>
          <w:ilvl w:val="0"/>
          <w:numId w:val="1004"/>
        </w:numPr>
        <w:pStyle w:val="Compact"/>
      </w:pPr>
      <w:r>
        <w:t xml:space="preserve">Sponsorship of Valencia CF football club health initiatives – linking athletic excellence with surgical precision</w:t>
      </w:r>
    </w:p>
    <w:p>
      <w:pPr>
        <w:numPr>
          <w:ilvl w:val="0"/>
          <w:numId w:val="1004"/>
        </w:numPr>
        <w:pStyle w:val="Compact"/>
      </w:pPr>
      <w:r>
        <w:t xml:space="preserve">Partnership with local schools (e.g., Colegio San José) for adolescent injury prevention workshops</w:t>
      </w:r>
    </w:p>
    <w:bookmarkEnd w:id="25"/>
    <w:bookmarkStart w:id="26" w:name="referral-ecosystem-development"/>
    <w:p>
      <w:pPr>
        <w:pStyle w:val="Heading3"/>
      </w:pPr>
      <w:r>
        <w:t xml:space="preserve">3. Referral Ecosystem Development</w:t>
      </w:r>
    </w:p>
    <w:p>
      <w:pPr>
        <w:pStyle w:val="FirstParagraph"/>
      </w:pPr>
      <w:r>
        <w:t xml:space="preserve">We will establish a robust referral network within Spain Valencia:</w:t>
      </w:r>
    </w:p>
    <w:p>
      <w:pPr>
        <w:numPr>
          <w:ilvl w:val="0"/>
          <w:numId w:val="1005"/>
        </w:numPr>
        <w:pStyle w:val="Compact"/>
      </w:pPr>
      <w:r>
        <w:t xml:space="preserve">Exclusive referral program with 15+ primary care clinics across Valencia city</w:t>
      </w:r>
    </w:p>
    <w:p>
      <w:pPr>
        <w:numPr>
          <w:ilvl w:val="0"/>
          <w:numId w:val="1005"/>
        </w:numPr>
        <w:pStyle w:val="Compact"/>
      </w:pPr>
      <w:r>
        <w:t xml:space="preserve">Certified "Valencia Trusted Partner" accreditation for referring physicians (with co-branded materials)</w:t>
      </w:r>
    </w:p>
    <w:p>
      <w:pPr>
        <w:numPr>
          <w:ilvl w:val="0"/>
          <w:numId w:val="1005"/>
        </w:numPr>
        <w:pStyle w:val="Compact"/>
      </w:pPr>
      <w:r>
        <w:t xml:space="preserve">Monthly networking events at Hotel Corona de Aragón for Valencian healthcare professionals</w:t>
      </w:r>
    </w:p>
    <w:bookmarkEnd w:id="26"/>
    <w:bookmarkEnd w:id="27"/>
    <w:bookmarkStart w:id="28" w:name="Xcad3fd1e5edad54248241c65f66463c5bb1febd"/>
    <w:p>
      <w:pPr>
        <w:pStyle w:val="Heading2"/>
      </w:pPr>
      <w:r>
        <w:t xml:space="preserve">Budget Allocation: Spain Valencia Priorities</w:t>
      </w:r>
    </w:p>
    <w:p>
      <w:pPr>
        <w:pStyle w:val="FirstParagraph"/>
      </w:pPr>
      <w:r>
        <w:t xml:space="preserve">65% of total marketing budget is allocated to localized Spain Valencia initiatives:</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Digital Marketing (SEO/PPC)</w:t>
      </w:r>
    </w:p>
    <w:p>
      <w:pPr>
        <w:pStyle w:val="BodyText"/>
      </w:pPr>
      <w:r>
        <w:t xml:space="preserve">30%</w:t>
      </w:r>
    </w:p>
    <w:p>
      <w:pPr>
        <w:pStyle w:val="BodyText"/>
      </w:pPr>
      <w:r>
        <w:t xml:space="preserve">Tailored Valencian keyword campaigns ("cirugía valencia", "quirúrgico valència")</w:t>
      </w:r>
    </w:p>
    <w:p>
      <w:pPr>
        <w:pStyle w:val="BodyText"/>
      </w:pPr>
      <w:r>
        <w:t xml:space="preserve">Community Events</w:t>
      </w:r>
    </w:p>
    <w:p>
      <w:pPr>
        <w:pStyle w:val="BodyText"/>
      </w:pPr>
      <w:r>
        <w:t xml:space="preserve">25%</w:t>
      </w:r>
    </w:p>
    <w:p>
      <w:pPr>
        <w:pStyle w:val="BodyText"/>
      </w:pPr>
      <w:r>
        <w:t xml:space="preserve">All events held in Valencia venues (e.g., L'Almoina, Mercado Central)</w:t>
      </w:r>
    </w:p>
    <w:p>
      <w:pPr>
        <w:pStyle w:val="BodyText"/>
      </w:pPr>
      <w:r>
        <w:t xml:space="preserve">Referral Program Development</w:t>
      </w:r>
    </w:p>
    <w:p>
      <w:pPr>
        <w:pStyle w:val="BodyText"/>
      </w:pPr>
      <w:r>
        <w:t xml:space="preserve">15%</w:t>
      </w:r>
    </w:p>
    <w:p>
      <w:pPr>
        <w:pStyle w:val="BodyText"/>
      </w:pPr>
      <w:r>
        <w:t xml:space="preserve">Leveraging Valencian medical association networks</w:t>
      </w:r>
    </w:p>
    <w:p>
      <w:pPr>
        <w:pStyle w:val="BodyText"/>
      </w:pPr>
      <w:r>
        <w:t xml:space="preserve">Content Creation</w:t>
      </w:r>
    </w:p>
    <w:p>
      <w:pPr>
        <w:pStyle w:val="BodyText"/>
      </w:pPr>
      <w:r>
        <w:t xml:space="preserve">20%</w:t>
      </w:r>
    </w:p>
    <w:p>
      <w:pPr>
        <w:pStyle w:val="BodyText"/>
      </w:pPr>
      <w:r>
        <w:t xml:space="preserve">Filmed with Valencia landmarks; Valencian language subtitles</w:t>
      </w:r>
    </w:p>
    <w:p>
      <w:pPr>
        <w:pStyle w:val="BodyText"/>
      </w:pPr>
      <w:r>
        <w:t xml:space="preserve">Evaluation Tools</w:t>
      </w:r>
    </w:p>
    <w:p>
      <w:pPr>
        <w:pStyle w:val="BodyText"/>
      </w:pPr>
      <w:r>
        <w:t xml:space="preserve">10%</w:t>
      </w:r>
    </w:p>
    <w:p>
      <w:pPr>
        <w:pStyle w:val="BodyText"/>
      </w:pPr>
      <w:r>
        <w:t xml:space="preserve">Valencia-specific patient journey analytics</w:t>
      </w:r>
    </w:p>
    <w:bookmarkEnd w:id="28"/>
    <w:bookmarkStart w:id="29" w:name="X8236e436fa5605361b6b166d659e6f9d8d43f4e"/>
    <w:p>
      <w:pPr>
        <w:pStyle w:val="Heading2"/>
      </w:pPr>
      <w:r>
        <w:t xml:space="preserve">Implementation Timeline (Spain Valencia Rollout)</w:t>
      </w:r>
    </w:p>
    <w:p>
      <w:pPr>
        <w:pStyle w:val="FirstParagraph"/>
      </w:pPr>
      <w:r>
        <w:t xml:space="preserve">Our phased approach ensures steady market penetration:</w:t>
      </w:r>
    </w:p>
    <w:p>
      <w:pPr>
        <w:numPr>
          <w:ilvl w:val="0"/>
          <w:numId w:val="1006"/>
        </w:numPr>
        <w:pStyle w:val="Compact"/>
      </w:pPr>
      <w:r>
        <w:t xml:space="preserve">Months 1-3:** Launch Valencia-focused digital assets; secure first 5 community partnerships</w:t>
      </w:r>
    </w:p>
    <w:p>
      <w:pPr>
        <w:numPr>
          <w:ilvl w:val="0"/>
          <w:numId w:val="1006"/>
        </w:numPr>
        <w:pStyle w:val="Compact"/>
      </w:pPr>
      <w:r>
        <w:t xml:space="preserve">Months 4-6:** Execute inaugural Salud Activa fair at Valencia's Plaza de la Virgen; initiate corporate health pilot</w:t>
      </w:r>
    </w:p>
    <w:p>
      <w:pPr>
        <w:numPr>
          <w:ilvl w:val="0"/>
          <w:numId w:val="1006"/>
        </w:numPr>
        <w:pStyle w:val="Compact"/>
      </w:pPr>
      <w:r>
        <w:t xml:space="preserve">Months 7-12:** Expand referral network to cover entire Valencian Community; introduce Spanish/Valencian video testimonials</w:t>
      </w:r>
    </w:p>
    <w:p>
      <w:pPr>
        <w:numPr>
          <w:ilvl w:val="0"/>
          <w:numId w:val="1006"/>
        </w:numPr>
        <w:pStyle w:val="Compact"/>
      </w:pPr>
      <w:r>
        <w:t xml:space="preserve">Year 2:** Achieve market leadership in Valencia for minimally invasive procedures through data-driven optimization</w:t>
      </w:r>
    </w:p>
    <w:bookmarkEnd w:id="29"/>
    <w:bookmarkStart w:id="30" w:name="Xd34a27d52e4a0a31b867c362c0195326f181072"/>
    <w:p>
      <w:pPr>
        <w:pStyle w:val="Heading2"/>
      </w:pPr>
      <w:r>
        <w:t xml:space="preserve">Evaluation Framework: Measuring Success in Spain Valencia</w:t>
      </w:r>
    </w:p>
    <w:p>
      <w:pPr>
        <w:pStyle w:val="FirstParagraph"/>
      </w:pPr>
      <w:r>
        <w:t xml:space="preserve">Success will be measured against Valencia-specific KPIs:</w:t>
      </w:r>
    </w:p>
    <w:p>
      <w:pPr>
        <w:numPr>
          <w:ilvl w:val="0"/>
          <w:numId w:val="1007"/>
        </w:numPr>
        <w:pStyle w:val="Compact"/>
      </w:pPr>
      <w:r>
        <w:t xml:space="preserve">Valencian patient acquisition rate (vs. competitor benchmarks)</w:t>
      </w:r>
    </w:p>
    <w:p>
      <w:pPr>
        <w:numPr>
          <w:ilvl w:val="0"/>
          <w:numId w:val="1007"/>
        </w:numPr>
        <w:pStyle w:val="Compact"/>
      </w:pPr>
      <w:r>
        <w:t xml:space="preserve">Website traffic from Valencian IP addresses (minimum 60% of total)</w:t>
      </w:r>
    </w:p>
    <w:p>
      <w:pPr>
        <w:numPr>
          <w:ilvl w:val="0"/>
          <w:numId w:val="1007"/>
        </w:numPr>
        <w:pStyle w:val="Compact"/>
      </w:pPr>
      <w:r>
        <w:t xml:space="preserve">Sentiment analysis of local social media mentions (#CirugiaValencia)</w:t>
      </w:r>
    </w:p>
    <w:p>
      <w:pPr>
        <w:numPr>
          <w:ilvl w:val="0"/>
          <w:numId w:val="1007"/>
        </w:numPr>
        <w:pStyle w:val="Compact"/>
      </w:pPr>
      <w:r>
        <w:t xml:space="preserve">Referral conversion rates from Valencia clinics</w:t>
      </w:r>
    </w:p>
    <w:bookmarkEnd w:id="30"/>
    <w:bookmarkStart w:id="31" w:name="X1d162ef688b887189fbb6d648903595edad52ff"/>
    <w:p>
      <w:pPr>
        <w:pStyle w:val="Heading2"/>
      </w:pPr>
      <w:r>
        <w:t xml:space="preserve">Why This Marketing Plan Works for Spain Valencia</w:t>
      </w:r>
    </w:p>
    <w:p>
      <w:pPr>
        <w:pStyle w:val="FirstParagraph"/>
      </w:pPr>
      <w:r>
        <w:t xml:space="preserve">This plan transcends generic marketing by embedding the Surgeon brand within Valencia's unique cultural and healthcare ecosystem. Unlike national campaigns, we leverage Valencian identity through language, community events at local landmarks (Alfàbegues Park, Ciutat de les Arts), and addressing regional pain points like wait times. Our Surgeon practice isn't just another clinic – it's a trusted Valencian institution that understands the region's healthcare challenges.</w:t>
      </w:r>
    </w:p>
    <w:p>
      <w:pPr>
        <w:pStyle w:val="BodyText"/>
      </w:pPr>
      <w:r>
        <w:t xml:space="preserve">By focusing exclusively on Spain Valencia as our core market, we avoid dilution of resources while building deep community trust. The integration of Valencian cultural elements – from bilingual materials to local sponsorships – transforms standard surgical marketing into a resonant regional strategy. This isn't merely a Marketing Plan; it's the blueprint for becoming synonymous with surgical excellence in Valencia.</w:t>
      </w:r>
    </w:p>
    <w:bookmarkEnd w:id="31"/>
    <w:bookmarkStart w:id="32" w:name="conclusion"/>
    <w:p>
      <w:pPr>
        <w:pStyle w:val="Heading2"/>
      </w:pPr>
      <w:r>
        <w:t xml:space="preserve">Conclusion</w:t>
      </w:r>
    </w:p>
    <w:p>
      <w:pPr>
        <w:pStyle w:val="FirstParagraph"/>
      </w:pPr>
      <w:r>
        <w:t xml:space="preserve">This Marketing Plan positions our Surgeon brand as the undisputed leader in specialized care within Spain Valencia. Through hyper-localized strategies that speak Valencian, engage communities, and deliver measurable outcomes, we will transform patient expectations for surgical care in the region. The success of this plan hinges on unwavering commitment to Valencia's unique healthcare landscape – turning every marketing initiative into a cultural touchpoint that resonates with local residents. With this roadmap, Surgeon will not only achieve market share but redefine standards of surgical excellence across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Spain Valencia</dc:title>
  <dc:creator/>
  <dc:language>en</dc:language>
  <cp:keywords/>
  <dcterms:created xsi:type="dcterms:W3CDTF">2026-07-21T11:02:15Z</dcterms:created>
  <dcterms:modified xsi:type="dcterms:W3CDTF">2026-07-21T11:02:15Z</dcterms:modified>
</cp:coreProperties>
</file>

<file path=docProps/custom.xml><?xml version="1.0" encoding="utf-8"?>
<Properties xmlns="http://schemas.openxmlformats.org/officeDocument/2006/custom-properties" xmlns:vt="http://schemas.openxmlformats.org/officeDocument/2006/docPropsVTypes"/>
</file>