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Surgical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X93d6dc2bc69a31e7292d9fa1b78e93e34fc7532"/>
    <w:p>
      <w:pPr>
        <w:pStyle w:val="Heading1"/>
      </w:pPr>
      <w:r>
        <w:t xml:space="preserve">Comprehensive Marketing Plan for Premium Surgical Services in Thailand Bangkok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 surgical services under the brand "Surgeon" within the competitive healthcare landscape of Thailand Bangkok. Targeting high-net-worth individuals, medical tourists, and local corporate clients seeking world-class surgical expertise, this plan leverages Bangkok's position as Southeast Asia's premier medical tourism hub. With 85% of Thailand's international patients choosing Bangkok for specialized care (Thailand Medical Tourism Association, 2023), "Surgeon" positions itself to capture 15% market share within three years through hyper-localized strategies that emphasize surgical excellence, cultural sensitivity, and seamless patient journeys.</w:t>
      </w:r>
    </w:p>
    <w:bookmarkEnd w:id="20"/>
    <w:bookmarkStart w:id="21" w:name="Xe73de8877c432912756def84e2dbf8bdd5ae9f1"/>
    <w:p>
      <w:pPr>
        <w:pStyle w:val="Heading2"/>
      </w:pPr>
      <w:r>
        <w:t xml:space="preserve">Market Analysis: Thailand Bangkok Surgical Landscape</w:t>
      </w:r>
    </w:p>
    <w:p>
      <w:pPr>
        <w:pStyle w:val="FirstParagraph"/>
      </w:pPr>
      <w:r>
        <w:t xml:space="preserve">Bangkok's medical tourism sector is valued at $4.1 billion annually, growing at 12% CAGR (World Medical Tourism Report).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Demand:</w:t>
      </w:r>
      <w:r>
        <w:t xml:space="preserve"> </w:t>
      </w:r>
      <w:r>
        <w:t xml:space="preserve">68% of international patients prioritize surgeon reputation over cost (Thai Health Ministry,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Bangkok clinics offer integrated "Surgeon-to-Patient" digital care pathways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Thai patients expect family involvement in medical decisions and holistic post-op care</w:t>
      </w:r>
    </w:p>
    <w:p>
      <w:pPr>
        <w:pStyle w:val="FirstParagraph"/>
      </w:pPr>
      <w:r>
        <w:t xml:space="preserve">"Surgeon" will differentiate through surgeon-led patient journeys—where each procedure is personally managed by a credentialed Bangkok-based surgical lead—addressing the critical gap in personalized surgical ownership within Thailand's market.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(Annual)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Psychographics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Motivation for "Surgeon"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Medical Tourism Patients</w:t>
            </w:r>
            <w:r>
              <w:br/>
            </w:r>
            <w:r>
              <w:t xml:space="preserve">(ASEAN, Middle East, Europe)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Seeking high-certification surgeons with English/Mandarin fluency; value surgical outcomes &gt;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"Surgeon" guarantees direct access to lead surgeon pre/post-op via dedicated Thailand Bangkok concierge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Local High-Net-Worth Individuals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Prefer local surgeons with global accreditation; prioritize privacy and family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"Surgeon" offers confidential surgery planning in Thai/English with family care coordination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Corporate Wellness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28,000 (corporate contracts)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Companies seeking comprehensive surgical packages for expat employees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"Surgeon" provides tailored corporate health plans with surgeon-assisted recovery in Bangkok</w:t>
            </w:r>
          </w:p>
        </w:tc>
      </w:tr>
    </w:tbl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target patients in Bangkok via "Surgeon" surgical brand positioning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Acquire 3,200 qualified leads (45% medical tourists, 40% local clients, 15% corporate)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Conversion Rate:</w:t>
      </w:r>
      <w:r>
        <w:t xml:space="preserve"> </w:t>
      </w:r>
      <w:r>
        <w:t xml:space="preserve">Achieve 28% lead-to-patient conversion through Bangkok surgical journey optimization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7.5% of Bangkok's premium surgical market ($18M revenue in Year 1)</w:t>
      </w:r>
    </w:p>
    <w:bookmarkEnd w:id="23"/>
    <w:bookmarkStart w:id="27" w:name="X85e099a6088f8811070ae3ee5100e3fcf6f3d08"/>
    <w:p>
      <w:pPr>
        <w:pStyle w:val="Heading2"/>
      </w:pPr>
      <w:r>
        <w:t xml:space="preserve">Strategic Marketing Pillars for Thailand Bangkok</w:t>
      </w:r>
    </w:p>
    <w:bookmarkStart w:id="24" w:name="Xb35cd32a62b22198d00d1260b9ba4125d8e1771"/>
    <w:p>
      <w:pPr>
        <w:pStyle w:val="Heading3"/>
      </w:pPr>
      <w:r>
        <w:t xml:space="preserve">Pillar 1: Surgeon-Centric Digital Experience</w:t>
      </w:r>
    </w:p>
    <w:p>
      <w:pPr>
        <w:pStyle w:val="FirstParagraph"/>
      </w:pPr>
      <w:r>
        <w:t xml:space="preserve">Develop a Thailand-specific digital platform featuring: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"Surgeon Match" AI:</w:t>
      </w:r>
      <w:r>
        <w:t xml:space="preserve"> </w:t>
      </w:r>
      <w:r>
        <w:t xml:space="preserve">Algorithm matching patients with Bangkok-based surgeons by specialty, language preference (Thai/English/Mandarin), and cultural compatibility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Bangkok Virtual Tour:</w:t>
      </w:r>
      <w:r>
        <w:t xml:space="preserve"> </w:t>
      </w:r>
      <w:r>
        <w:t xml:space="preserve">360° facility walkthroughs highlighting surgical suites and recovery gardens in Thailand's context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Pre-Op Video Consultations:</w:t>
      </w:r>
      <w:r>
        <w:t xml:space="preserve"> </w:t>
      </w:r>
      <w:r>
        <w:t xml:space="preserve">Live video with lead "Surgeon" via Thai mobile apps (Line, Facebook Messenger) to build trust before arrival</w:t>
      </w:r>
    </w:p>
    <w:bookmarkEnd w:id="24"/>
    <w:bookmarkStart w:id="25" w:name="pillar-2-bangkok-cultural-integration"/>
    <w:p>
      <w:pPr>
        <w:pStyle w:val="Heading3"/>
      </w:pPr>
      <w:r>
        <w:t xml:space="preserve">Pillar 2: Bangkok Cultural Integration</w:t>
      </w:r>
    </w:p>
    <w:p>
      <w:pPr>
        <w:pStyle w:val="FirstParagraph"/>
      </w:pPr>
      <w:r>
        <w:t xml:space="preserve">All surgical services embed Thailand-specific cultural protocols:</w:t>
      </w:r>
    </w:p>
    <w:p>
      <w:pPr>
        <w:numPr>
          <w:ilvl w:val="0"/>
          <w:numId w:val="1004"/>
        </w:numPr>
        <w:pStyle w:val="Compact"/>
      </w:pPr>
      <w:r>
        <w:t xml:space="preserve">Family-inclusive consultation rooms with Thai homestay-style furniture (per Buddhist tradition)</w:t>
      </w:r>
    </w:p>
    <w:p>
      <w:pPr>
        <w:numPr>
          <w:ilvl w:val="0"/>
          <w:numId w:val="1004"/>
        </w:numPr>
        <w:pStyle w:val="Compact"/>
      </w:pPr>
      <w:r>
        <w:t xml:space="preserve">"Sukhumvit Care Circles" – post-op support groups hosted in Bangkok cultural centers (e.g., Wat Pho for yoga therapy)</w:t>
      </w:r>
    </w:p>
    <w:p>
      <w:pPr>
        <w:numPr>
          <w:ilvl w:val="0"/>
          <w:numId w:val="1004"/>
        </w:numPr>
        <w:pStyle w:val="Compact"/>
      </w:pPr>
      <w:r>
        <w:t xml:space="preserve">Surgeons trained in Thai medical etiquette: Avoiding direct eye contact during sensitive discussions, honorific titles (Khun/Phra)</w:t>
      </w:r>
    </w:p>
    <w:bookmarkEnd w:id="25"/>
    <w:bookmarkStart w:id="26" w:name="X67398745c122ad33502be2477c07ecbff3b882d"/>
    <w:p>
      <w:pPr>
        <w:pStyle w:val="Heading3"/>
      </w:pPr>
      <w:r>
        <w:t xml:space="preserve">Pillar 3: Strategic Partnerships in Thailand Bangkok</w:t>
      </w:r>
    </w:p>
    <w:p>
      <w:pPr>
        <w:pStyle w:val="FirstParagraph"/>
      </w:pPr>
      <w:r>
        <w:t xml:space="preserve">Forge alliances with key Thailand Bangkok influencers: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Thailand Medical Tourism Association (TMTA):</w:t>
      </w:r>
      <w:r>
        <w:t xml:space="preserve"> </w:t>
      </w:r>
      <w:r>
        <w:t xml:space="preserve">Co-host "Surgeon Excellence Summit" at Bangkok Marriott Marquis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Bangkok Airport Collaborations:</w:t>
      </w:r>
      <w:r>
        <w:t xml:space="preserve"> </w:t>
      </w:r>
      <w:r>
        <w:t xml:space="preserve">Dedicated "Surgeon" lounge at Suvarnabhumi Airport with surgeon consultation kiosks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Onboarding multinational HQs (e.g., Samsung, Siemens) for employee surgical benefit programs in Bangkok</w:t>
      </w:r>
    </w:p>
    <w:bookmarkEnd w:id="26"/>
    <w:bookmarkEnd w:id="27"/>
    <w:bookmarkStart w:id="28" w:name="budget-allocation-thailand-bangkok-focus"/>
    <w:p>
      <w:pPr>
        <w:pStyle w:val="Heading2"/>
      </w:pPr>
      <w:r>
        <w:t xml:space="preserve">Budget Allocation: Thailand Bangkok Focus</w:t>
      </w:r>
    </w:p>
    <w:p>
      <w:pPr>
        <w:pStyle w:val="FirstParagraph"/>
      </w:pPr>
      <w:r>
        <w:t xml:space="preserve">Total Year 1 Budget: $1.8M (allocated specifically for Bangkok operations)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Bangkok-Specific Application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(Google, Meta)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Tailored ads targeting "surgery Thailand Bangkok" keywords with surgeon testimonials filmed in Bangkok hospitals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Strategic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 of Bangkok International Health Expo; "Surgeon" booth featuring live surgeon Q&amp;As at Siam Paragon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Collaborations with Thai temples for post-op wellness programs in Bangkok communities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Marketing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Bangkok-focused blog: "Navigating Surgery in Thailand" featuring surgeon insights at Bumrungrad Hospital</w:t>
            </w:r>
          </w:p>
        </w:tc>
      </w:tr>
    </w:tbl>
    <w:bookmarkEnd w:id="28"/>
    <w:bookmarkStart w:id="29" w:name="X6ea569c34082ca620427f65ec066450fa6d933f"/>
    <w:p>
      <w:pPr>
        <w:pStyle w:val="Heading2"/>
      </w:pPr>
      <w:r>
        <w:t xml:space="preserve">Implementation Timeline: Bangkok Surgical Journey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"Surgeon" digital platform with Bangkok-based surgeon profiles; secure airport lounge partnership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Bangkok Surgeon Summit; onboard first corporate partner (e.g., PTT Global Chemical)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Roll out "Care Circles" cultural support networks across Bangkok neighborhoods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5,000+ digital leads; expand corporate contracts to cover 35% of target Fortune 500 expat staff</w:t>
      </w:r>
    </w:p>
    <w:bookmarkEnd w:id="29"/>
    <w:bookmarkStart w:id="30" w:name="evaluation-metrics-for-surgeon-success"/>
    <w:p>
      <w:pPr>
        <w:pStyle w:val="Heading2"/>
      </w:pPr>
      <w:r>
        <w:t xml:space="preserve">Evaluation Metrics for Surgeon Success</w:t>
      </w:r>
    </w:p>
    <w:p>
      <w:pPr>
        <w:pStyle w:val="FirstParagraph"/>
      </w:pPr>
      <w:r>
        <w:t xml:space="preserve">All KPIs measured through Bangkok-specific dashboards tracking: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Surgeon Reputation Score:</w:t>
      </w:r>
      <w:r>
        <w:t xml:space="preserve"> </w:t>
      </w:r>
      <w:r>
        <w:t xml:space="preserve">Patient surveys measuring "trust in lead surgeon" (Target: 9.2/10)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Bangkok Patient Retention Rate:</w:t>
      </w:r>
      <w:r>
        <w:t xml:space="preserve"> </w:t>
      </w:r>
      <w:r>
        <w:t xml:space="preserve">% of patients returning for follow-ups within Thailand (Target: 65%)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Adaptation Index:</w:t>
      </w:r>
      <w:r>
        <w:t xml:space="preserve"> </w:t>
      </w:r>
      <w:r>
        <w:t xml:space="preserve">% of services incorporating Thai protocols (e.g., family involvement, religious considerations)</w:t>
      </w:r>
    </w:p>
    <w:bookmarkEnd w:id="30"/>
    <w:bookmarkStart w:id="31" w:name="Xc4fda4fa0e5c37f0a7829763e97e3e4d52def90"/>
    <w:p>
      <w:pPr>
        <w:pStyle w:val="Heading2"/>
      </w:pPr>
      <w:r>
        <w:t xml:space="preserve">Conclusion: Surgeon as Thailand's Surgical Standard</w:t>
      </w:r>
    </w:p>
    <w:p>
      <w:pPr>
        <w:pStyle w:val="FirstParagraph"/>
      </w:pPr>
      <w:r>
        <w:t xml:space="preserve">This Marketing Plan transforms "Surgeon" from a service into Thailand Bangkok's benchmark for surgical excellence. By embedding cultural intelligence into every surgical interaction—from digital matching to post-op support—we position "Surgeon" not merely as a provider, but as the trusted partner in medical journeys within Thailand. In Bangkok's crowded healthcare market, where 83% of patients abandon care due to poor communication (Thailand Healthcare Quality Report), the surgeon-led model delivers what competitors lack: human connection at every step. This isn't just about surgery; it's about redefining what "surgeon" means in Thailand—where expertise meets empathy, and Bangkok becomes synonymous with surgical trust.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401">
    <w:nsid w:val="A994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Surgical Services in Thailand Bangkok</dc:title>
  <dc:creator/>
  <dc:language>en</dc:language>
  <cp:keywords/>
  <dcterms:created xsi:type="dcterms:W3CDTF">2026-07-23T17:17:02Z</dcterms:created>
  <dcterms:modified xsi:type="dcterms:W3CDTF">2026-07-23T17:17:02Z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