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Leading</w:t>
      </w:r>
      <w:r>
        <w:t xml:space="preserve"> </w:t>
      </w:r>
      <w:r>
        <w:t xml:space="preserve">Surgeon</w:t>
      </w:r>
      <w:r>
        <w:t xml:space="preserve"> </w:t>
      </w:r>
      <w:r>
        <w:t xml:space="preserve">in</w:t>
      </w:r>
      <w:r>
        <w:t xml:space="preserve"> </w:t>
      </w:r>
      <w:r>
        <w:t xml:space="preserve">Turkey</w:t>
      </w:r>
      <w:r>
        <w:t xml:space="preserve"> </w:t>
      </w:r>
      <w:r>
        <w:t xml:space="preserve">Ankara</w:t>
      </w:r>
    </w:p>
    <w:bookmarkStart w:id="29" w:name="Xcdf60b56f1733a645b512d5b6435e86edbde07f"/>
    <w:p>
      <w:pPr>
        <w:pStyle w:val="Heading1"/>
      </w:pPr>
      <w:r>
        <w:t xml:space="preserve">Strategic Marketing Plan: Establishing Excellence for [Surgeon Name] in Turkey Ankara</w:t>
      </w:r>
    </w:p>
    <w:bookmarkStart w:id="20" w:name="executive-summary"/>
    <w:p>
      <w:pPr>
        <w:pStyle w:val="Heading2"/>
      </w:pPr>
      <w:r>
        <w:t xml:space="preserve">Executive Summary</w:t>
      </w:r>
    </w:p>
    <w:p>
      <w:pPr>
        <w:pStyle w:val="FirstParagraph"/>
      </w:pPr>
      <w:r>
        <w:t xml:space="preserve">This comprehensive marketing plan outlines a targeted strategy to position [Surgeon Name], a highly skilled surgical specialist, as the premier choice for advanced medical care within Ankara, Turkey. Recognizing Ankara's unique healthcare landscape as the political and administrative heart of Turkey with a rapidly growing demand for high-quality surgical services, this plan focuses on building trust, visibility, and patient acquisition specifically within the Ankara market. The core objective is to establish [Surgeon Name] as the trusted surgical partner for both local Ankara residents seeking world-class care and international patients considering medical tourism in Turkey. This plan integrates digital engagement, community outreach, strategic partnerships, and data-driven tactics tailored to Ankara's demographic and competitive environment.</w:t>
      </w:r>
    </w:p>
    <w:bookmarkEnd w:id="20"/>
    <w:bookmarkStart w:id="21" w:name="market-analysis-turkey-ankara-context"/>
    <w:p>
      <w:pPr>
        <w:pStyle w:val="Heading2"/>
      </w:pPr>
      <w:r>
        <w:t xml:space="preserve">Market Analysis: Turkey Ankara Context</w:t>
      </w:r>
    </w:p>
    <w:p>
      <w:pPr>
        <w:pStyle w:val="FirstParagraph"/>
      </w:pPr>
      <w:r>
        <w:t xml:space="preserve">Ankara, the capital city of Turkey (Turkey Ankara), represents a critical healthcare hub distinct from Istanbul or coastal destinations. Its population exceeds 5.5 million, comprising government officials, diplomatic personnel, corporate executives, and a highly educated middle-to-upper class with significant disposable income for premium healthcare. While medical tourism in Turkey is booming nationally (projected at 12% CAGR), Ankara lags behind Istanbul in international patient volume but offers a less saturated market for specialized surgeons targeting local elite demographics and growing expatriate communities. Key insights include:</w:t>
      </w:r>
    </w:p>
    <w:p>
      <w:pPr>
        <w:numPr>
          <w:ilvl w:val="0"/>
          <w:numId w:val="1001"/>
        </w:numPr>
        <w:pStyle w:val="Compact"/>
      </w:pPr>
      <w:r>
        <w:rPr>
          <w:bCs/>
          <w:b/>
        </w:rPr>
        <w:t xml:space="preserve">High Demand, Local Preference:</w:t>
      </w:r>
      <w:r>
        <w:t xml:space="preserve"> </w:t>
      </w:r>
      <w:r>
        <w:t xml:space="preserve">Ankara residents strongly prefer locally based, Turkish-trained specialists with established reputations over imported foreign doctors.</w:t>
      </w:r>
    </w:p>
    <w:p>
      <w:pPr>
        <w:numPr>
          <w:ilvl w:val="0"/>
          <w:numId w:val="1001"/>
        </w:numPr>
        <w:pStyle w:val="Compact"/>
      </w:pPr>
      <w:r>
        <w:rPr>
          <w:bCs/>
          <w:b/>
        </w:rPr>
        <w:t xml:space="preserve">Competitive Gap:</w:t>
      </w:r>
      <w:r>
        <w:t xml:space="preserve"> </w:t>
      </w:r>
      <w:r>
        <w:t xml:space="preserve">Few surgeons in Turkey Ankara offer a blend of cutting-edge surgical techniques (e.g., minimally invasive robotics, advanced trauma care), comprehensive patient journeys, and seamless integration with Ankara's healthcare ecosystem.</w:t>
      </w:r>
    </w:p>
    <w:p>
      <w:pPr>
        <w:numPr>
          <w:ilvl w:val="0"/>
          <w:numId w:val="1001"/>
        </w:numPr>
        <w:pStyle w:val="Compact"/>
      </w:pPr>
      <w:r>
        <w:rPr>
          <w:bCs/>
          <w:b/>
        </w:rPr>
        <w:t xml:space="preserve">Medical Tourism Potential:</w:t>
      </w:r>
      <w:r>
        <w:t xml:space="preserve"> </w:t>
      </w:r>
      <w:r>
        <w:t xml:space="preserve">Ankara's proximity to international airports (ESB) and government support for medical tourism present a significant opportunity. International patients seek reliable, high-standard care within Turkey without the congestion of Istanbul.</w:t>
      </w:r>
    </w:p>
    <w:p>
      <w:pPr>
        <w:numPr>
          <w:ilvl w:val="0"/>
          <w:numId w:val="1001"/>
        </w:numPr>
        <w:pStyle w:val="Compact"/>
      </w:pPr>
      <w:r>
        <w:rPr>
          <w:bCs/>
          <w:b/>
        </w:rPr>
        <w:t xml:space="preserve">Trust is Paramount:</w:t>
      </w:r>
      <w:r>
        <w:t xml:space="preserve"> </w:t>
      </w:r>
      <w:r>
        <w:t xml:space="preserve">Success hinges on building deep community trust through transparency, proven outcomes, and visible local engagement in Ankara.</w:t>
      </w:r>
    </w:p>
    <w:bookmarkEnd w:id="21"/>
    <w:bookmarkStart w:id="22" w:name="X21e72ab0598425fdbe46cc9651b481ddc6c37af"/>
    <w:p>
      <w:pPr>
        <w:pStyle w:val="Heading2"/>
      </w:pPr>
      <w:r>
        <w:t xml:space="preserve">Positioning the Surgeon: Value Proposition for Turkey Ankara</w:t>
      </w:r>
    </w:p>
    <w:p>
      <w:pPr>
        <w:pStyle w:val="FirstParagraph"/>
      </w:pPr>
      <w:r>
        <w:t xml:space="preserve">[Surgeon Name] will position themselves as the definitive choice for complex surgical needs in Turkey Ankara by emphasizing:</w:t>
      </w:r>
    </w:p>
    <w:p>
      <w:pPr>
        <w:numPr>
          <w:ilvl w:val="0"/>
          <w:numId w:val="1002"/>
        </w:numPr>
        <w:pStyle w:val="Compact"/>
      </w:pPr>
      <w:r>
        <w:rPr>
          <w:bCs/>
          <w:b/>
        </w:rPr>
        <w:t xml:space="preserve">Unmatched Local Expertise:</w:t>
      </w:r>
      <w:r>
        <w:t xml:space="preserve"> </w:t>
      </w:r>
      <w:r>
        <w:t xml:space="preserve">"Ankara's Leading Specialist in [Specialty - e.g., Orthopedic Surgery, Cardiac Procedures], Performing Over 300 Advanced Surgeries Annually in Turkey's Capital City."</w:t>
      </w:r>
    </w:p>
    <w:p>
      <w:pPr>
        <w:numPr>
          <w:ilvl w:val="0"/>
          <w:numId w:val="1002"/>
        </w:numPr>
        <w:pStyle w:val="Compact"/>
      </w:pPr>
      <w:r>
        <w:rPr>
          <w:bCs/>
          <w:b/>
        </w:rPr>
        <w:t xml:space="preserve">Seamless Ankara Patient Journey:</w:t>
      </w:r>
      <w:r>
        <w:t xml:space="preserve"> </w:t>
      </w:r>
      <w:r>
        <w:t xml:space="preserve">From initial consultation at a conveniently located Ankara clinic to post-operative rehabilitation within trusted Ankara facilities (e.g., partnerships with Kocatepe Hospital, Ankara University Hospital networks), ensuring care is anchored locally.</w:t>
      </w:r>
    </w:p>
    <w:p>
      <w:pPr>
        <w:numPr>
          <w:ilvl w:val="0"/>
          <w:numId w:val="1002"/>
        </w:numPr>
        <w:pStyle w:val="Compact"/>
      </w:pPr>
      <w:r>
        <w:rPr>
          <w:bCs/>
          <w:b/>
        </w:rPr>
        <w:t xml:space="preserve">Cultural &amp; Linguistic Proficiency:</w:t>
      </w:r>
      <w:r>
        <w:t xml:space="preserve"> </w:t>
      </w:r>
      <w:r>
        <w:t xml:space="preserve">Providing full care in Turkish and English, understanding the unique healthcare expectations of both Anatolian families and international patients choosing Turkey.</w:t>
      </w:r>
    </w:p>
    <w:p>
      <w:pPr>
        <w:numPr>
          <w:ilvl w:val="0"/>
          <w:numId w:val="1002"/>
        </w:numPr>
        <w:pStyle w:val="Compact"/>
      </w:pPr>
      <w:r>
        <w:rPr>
          <w:bCs/>
          <w:b/>
        </w:rPr>
        <w:t xml:space="preserve">Results-Focused Partnership:</w:t>
      </w:r>
      <w:r>
        <w:t xml:space="preserve"> </w:t>
      </w:r>
      <w:r>
        <w:t xml:space="preserve">Transparent communication on outcomes, recovery timelines, and cost structures specifically relevant to the Ankara market.</w:t>
      </w:r>
    </w:p>
    <w:bookmarkEnd w:id="22"/>
    <w:bookmarkStart w:id="26" w:name="Xfeafc8cb2c2cf5b77baf79e76b0d7da85ec3aa0"/>
    <w:p>
      <w:pPr>
        <w:pStyle w:val="Heading2"/>
      </w:pPr>
      <w:r>
        <w:t xml:space="preserve">Core Marketing Strategies for Surgeon in Turkey Ankara</w:t>
      </w:r>
    </w:p>
    <w:bookmarkStart w:id="23" w:name="X0f933c43ef6078e494691ba918d4c9b6314ae04"/>
    <w:p>
      <w:pPr>
        <w:pStyle w:val="Heading3"/>
      </w:pPr>
      <w:r>
        <w:t xml:space="preserve">1. Digital Dominance: Targeted Online Presence within Ankara</w:t>
      </w:r>
    </w:p>
    <w:p>
      <w:pPr>
        <w:pStyle w:val="FirstParagraph"/>
      </w:pPr>
      <w:r>
        <w:t xml:space="preserve">Leverage hyper-local digital marketing:</w:t>
      </w:r>
      <w:r>
        <w:t xml:space="preserve"> </w:t>
      </w:r>
      <w:r>
        <w:t xml:space="preserve">* **SEO Optimization:** Dominate keywords like "Top Orthopedic Surgeon Ankara," "Best Cardiac Surgeon Turkey," "[Specialty] Surgery Clinic in Ankara." Ensure website content details locations (e.g., "Serving Patients Across Ankara: Sıhhiye, Kızılay, Çankaya"), specialties offered locally, and Turkish/English support.</w:t>
      </w:r>
      <w:r>
        <w:t xml:space="preserve"> </w:t>
      </w:r>
      <w:r>
        <w:t xml:space="preserve">* **Geotargeted Advertising:** Run highly specific Facebook/Google Ads targeting demographics within Ankara (age 35-65, income levels), focusing on surgical needs. Retarget website visitors.</w:t>
      </w:r>
      <w:r>
        <w:t xml:space="preserve"> </w:t>
      </w:r>
      <w:r>
        <w:t xml:space="preserve">* **Content Marketing:** Publish blog posts/videos addressing common Ankara-specific health concerns (e.g., "Managing Knee Pain After Ankara's Hilly Terrain," "Choosing the Right Surgeon in Turkey for International Patients"). Feature testimonials from satisfied Ankara patients.</w:t>
      </w:r>
      <w:r>
        <w:t xml:space="preserve"> </w:t>
      </w:r>
      <w:r>
        <w:t xml:space="preserve">* **Reputation Management:** Proactively build a strong Google Business Profile, encourage patient reviews on platforms popular in Turkey, and monitor online sentiment specifically within Ankara.</w:t>
      </w:r>
    </w:p>
    <w:bookmarkEnd w:id="23"/>
    <w:bookmarkStart w:id="24" w:name="X7176c67c3f49fb2eaba6143a8ad0d17550acbaf"/>
    <w:p>
      <w:pPr>
        <w:pStyle w:val="Heading3"/>
      </w:pPr>
      <w:r>
        <w:t xml:space="preserve">2. Strategic Local Partnerships &amp; Community Integration</w:t>
      </w:r>
    </w:p>
    <w:p>
      <w:pPr>
        <w:pStyle w:val="FirstParagraph"/>
      </w:pPr>
      <w:r>
        <w:t xml:space="preserve">Build trust organically within the Turkey Ankara community:</w:t>
      </w:r>
      <w:r>
        <w:t xml:space="preserve"> </w:t>
      </w:r>
      <w:r>
        <w:t xml:space="preserve">* **Hospital Collaborations:** Formalize partnerships with major hospitals in Ankara (e.g., Hacettepe University, Akdeniz Hospital) for referrals and shared patient care pathways.</w:t>
      </w:r>
      <w:r>
        <w:t xml:space="preserve"> </w:t>
      </w:r>
      <w:r>
        <w:t xml:space="preserve">* **Corporate Wellness Programs:** Partner with large Ankara-based companies (government institutions, multinationals like Nokia, Togg) to offer executive health screenings and surgical consultations as part of employee benefits.</w:t>
      </w:r>
      <w:r>
        <w:t xml:space="preserve"> </w:t>
      </w:r>
      <w:r>
        <w:t xml:space="preserve">* **Community Health Events:** Sponsor or speak at local health fairs in Ankara parks (e.g., Gölbaşı), university lectures (Ankara University Faculty of Medicine), and community centers. Offer free "Surgical Health Q&amp;A" sessions specifically for Ankara residents.</w:t>
      </w:r>
      <w:r>
        <w:t xml:space="preserve"> </w:t>
      </w:r>
      <w:r>
        <w:t xml:space="preserve">* **Expatriate Community Engagement:** Partner with English-speaking expat associations in Ankara to host informational sessions on medical tourism options within Turkey, positioning [Surgeon Name] as the preferred local expert.</w:t>
      </w:r>
    </w:p>
    <w:bookmarkEnd w:id="24"/>
    <w:bookmarkStart w:id="25" w:name="Xeb58212bc758fb132276c4077571d0baae074df"/>
    <w:p>
      <w:pPr>
        <w:pStyle w:val="Heading3"/>
      </w:pPr>
      <w:r>
        <w:t xml:space="preserve">3. Premium Patient Experience &amp; Medical Tourism Focus</w:t>
      </w:r>
    </w:p>
    <w:p>
      <w:pPr>
        <w:pStyle w:val="FirstParagraph"/>
      </w:pPr>
      <w:r>
        <w:t xml:space="preserve">Design every touchpoint for the Ankara patient:</w:t>
      </w:r>
      <w:r>
        <w:t xml:space="preserve"> </w:t>
      </w:r>
      <w:r>
        <w:t xml:space="preserve">* **Dedicated Ankara Care Team:** A local coordinator (fluent in Turkish/English) based in Ankara, managing appointments, travel logistics for international patients from Turkey's capital region, and post-op follow-ups.</w:t>
      </w:r>
      <w:r>
        <w:t xml:space="preserve"> </w:t>
      </w:r>
      <w:r>
        <w:t xml:space="preserve">* **Transparent Pricing &amp; Package Tours:** Develop clear pricing packages for common procedures within the Turkey market (e.g., "Ankara Robotic Knee Replacement Package"), including airport transfer (ESB), accommodation near Ankara clinics, and multilingual support – a key differentiator from Istanbul-based competitors.</w:t>
      </w:r>
      <w:r>
        <w:t xml:space="preserve"> </w:t>
      </w:r>
      <w:r>
        <w:t xml:space="preserve">* **High-End Facility Experience:** Ensure the clinic in Ankara offers a comfortable, modern environment reflecting the prestige expected by clients within Turkey's capital city.</w:t>
      </w:r>
    </w:p>
    <w:bookmarkEnd w:id="25"/>
    <w:bookmarkEnd w:id="26"/>
    <w:bookmarkStart w:id="27" w:name="Xd67bab192240fec34ec27add9be9c1caf41299c"/>
    <w:p>
      <w:pPr>
        <w:pStyle w:val="Heading2"/>
      </w:pPr>
      <w:r>
        <w:t xml:space="preserve">Implementation Timeline &amp; Key Performance Indicators (KPIs)</w:t>
      </w:r>
    </w:p>
    <w:p>
      <w:pPr>
        <w:pStyle w:val="FirstParagraph"/>
      </w:pPr>
      <w:r>
        <w:rPr>
          <w:bCs/>
          <w:b/>
        </w:rPr>
        <w:t xml:space="preserve">Months 1-3:</w:t>
      </w:r>
      <w:r>
        <w:t xml:space="preserve"> </w:t>
      </w:r>
      <w:r>
        <w:t xml:space="preserve">Establish digital foundation (SEO, Google Profile), initiate hospital partnership discussions, launch local content campaign.</w:t>
      </w:r>
      <w:r>
        <w:t xml:space="preserve"> </w:t>
      </w:r>
      <w:r>
        <w:rPr>
          <w:bCs/>
          <w:b/>
        </w:rPr>
        <w:t xml:space="preserve">Months 4-6:</w:t>
      </w:r>
      <w:r>
        <w:t xml:space="preserve"> </w:t>
      </w:r>
      <w:r>
        <w:t xml:space="preserve">Roll out targeted digital ads, begin corporate wellness partnerships in Ankara, host first community health event. Implement dedicated patient coordinator role.</w:t>
      </w:r>
      <w:r>
        <w:t xml:space="preserve"> </w:t>
      </w:r>
      <w:r>
        <w:rPr>
          <w:bCs/>
          <w:b/>
        </w:rPr>
        <w:t xml:space="preserve">Months 7-12:</w:t>
      </w:r>
      <w:r>
        <w:t xml:space="preserve"> </w:t>
      </w:r>
      <w:r>
        <w:t xml:space="preserve">Refine marketing based on KPI data (see below), expand partnership network within Turkey Ankara, launch formal medical tourism package for international patients visiting Ankara.</w:t>
      </w:r>
    </w:p>
    <w:p>
      <w:pPr>
        <w:pStyle w:val="BodyText"/>
      </w:pPr>
      <w:r>
        <w:rPr>
          <w:bCs/>
          <w:b/>
        </w:rPr>
        <w:t xml:space="preserve">KPIs: Measuring Success in Turkey Ankara</w:t>
      </w:r>
      <w:r>
        <w:t xml:space="preserve"> </w:t>
      </w:r>
      <w:r>
        <w:t xml:space="preserve">* Increase in new patient appointments from local Ankara demographics (target: +25% YoY).</w:t>
      </w:r>
      <w:r>
        <w:t xml:space="preserve"> </w:t>
      </w:r>
      <w:r>
        <w:t xml:space="preserve">* 40% of new patients acquired through digital channels (geo-targeted ads, SEO).</w:t>
      </w:r>
      <w:r>
        <w:t xml:space="preserve"> </w:t>
      </w:r>
      <w:r>
        <w:t xml:space="preserve">* 15% of total patient volume from international medical tourists (with a clear path starting in Ankara).</w:t>
      </w:r>
      <w:r>
        <w:t xml:space="preserve"> </w:t>
      </w:r>
      <w:r>
        <w:t xml:space="preserve">* Google Business Rating maintained at 4.8+ within Ankara.</w:t>
      </w:r>
      <w:r>
        <w:t xml:space="preserve"> </w:t>
      </w:r>
      <w:r>
        <w:t xml:space="preserve">* Positive review mentions specifically highlighting "Ankara location" or "local expertise" (target: 30% of reviews).</w:t>
      </w:r>
    </w:p>
    <w:bookmarkEnd w:id="27"/>
    <w:bookmarkStart w:id="28" w:name="Xb9386a62dca1c38dcb0ad5b83d8b1320acdf835"/>
    <w:p>
      <w:pPr>
        <w:pStyle w:val="Heading2"/>
      </w:pPr>
      <w:r>
        <w:t xml:space="preserve">Conclusion: Establishing Surgical Excellence in Turkey Ankara</w:t>
      </w:r>
    </w:p>
    <w:p>
      <w:pPr>
        <w:pStyle w:val="FirstParagraph"/>
      </w:pPr>
      <w:r>
        <w:t xml:space="preserve">This marketing plan is meticulously designed to ensure [Surgeon Name] becomes the undisputed leader for surgical excellence within Turkey Ankara. By focusing relentlessly on the unique needs and expectations of Ankara's population, building deep local trust through strategic partnerships and community involvement, and optimizing every patient interaction for seamless delivery within the capital city, this strategy will drive sustainable growth. The emphasis on being "the Surgeon in Turkey Ankara" – not just another surgeon in Turkey – is central to attracting both loyal local patients seeking the highest standard of care and discerning international medical tourists choosing Turkey as their destination. Success means [Surgeon Name] is synonymous with exceptional, locally trusted surgical outcomes for all who seek care within the heart of Turkey's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Leading Surgeon in Turkey Ankara</dc:title>
  <dc:creator/>
  <dc:language>en</dc:language>
  <cp:keywords/>
  <dcterms:created xsi:type="dcterms:W3CDTF">2026-07-22T20:46:32Z</dcterms:created>
  <dcterms:modified xsi:type="dcterms:W3CDTF">2026-07-22T20:46:32Z</dcterms:modified>
</cp:coreProperties>
</file>

<file path=docProps/custom.xml><?xml version="1.0" encoding="utf-8"?>
<Properties xmlns="http://schemas.openxmlformats.org/officeDocument/2006/custom-properties" xmlns:vt="http://schemas.openxmlformats.org/officeDocument/2006/docPropsVTypes"/>
</file>