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Leading</w:t>
      </w:r>
      <w:r>
        <w:t xml:space="preserve"> </w:t>
      </w:r>
      <w:r>
        <w:t xml:space="preserve">Surgeon</w:t>
      </w:r>
      <w:r>
        <w:t xml:space="preserve"> </w:t>
      </w:r>
      <w:r>
        <w:t xml:space="preserve">in</w:t>
      </w:r>
      <w:r>
        <w:t xml:space="preserve"> </w:t>
      </w:r>
      <w:r>
        <w:t xml:space="preserve">Turkey</w:t>
      </w:r>
      <w:r>
        <w:t xml:space="preserve"> </w:t>
      </w:r>
      <w:r>
        <w:t xml:space="preserve">Istanbul</w:t>
      </w:r>
    </w:p>
    <w:bookmarkStart w:id="30" w:name="X19e5a89932ee54aeb9d528fb04c0150bea94a60"/>
    <w:p>
      <w:pPr>
        <w:pStyle w:val="Heading1"/>
      </w:pPr>
      <w:r>
        <w:t xml:space="preserve">Comprehensive Marketing Plan: Elevating Surgical Excellence in Turkey Istanbul</w:t>
      </w:r>
    </w:p>
    <w:bookmarkStart w:id="20" w:name="executive-summary"/>
    <w:p>
      <w:pPr>
        <w:pStyle w:val="Heading2"/>
      </w:pPr>
      <w:r>
        <w:t xml:space="preserve">Executive Summary</w:t>
      </w:r>
    </w:p>
    <w:p>
      <w:pPr>
        <w:pStyle w:val="FirstParagraph"/>
      </w:pPr>
      <w:r>
        <w:t xml:space="preserve">This strategic Marketing Plan outlines a targeted approach to position a premier Surgeon as the undisputed leader in advanced surgical care within Turkey Istanbul. Capitalizing on Istanbul’s emergence as a global hub for medical tourism, this plan integrates cultural intelligence, digital innovation, and hyper-localized patient engagement to capture market share among international and domestic patients seeking world-class surgical outcomes. The core objective is to establish the Surgeon as synonymous with excellence in Turkey Istanbul—a destination where cutting-edge medicine meets unparalleled hospitality.</w:t>
      </w:r>
    </w:p>
    <w:bookmarkEnd w:id="20"/>
    <w:bookmarkStart w:id="21" w:name="Xddefd03c21acc2a5b0a404211563b325adf9073"/>
    <w:p>
      <w:pPr>
        <w:pStyle w:val="Heading2"/>
      </w:pPr>
      <w:r>
        <w:t xml:space="preserve">Market Analysis: Turkey Istanbul’s Surgical Tourism Landscape</w:t>
      </w:r>
    </w:p>
    <w:p>
      <w:pPr>
        <w:pStyle w:val="FirstParagraph"/>
      </w:pPr>
      <w:r>
        <w:t xml:space="preserve">Turkey Istanbul represents a $4 billion medical tourism market, driven by 1.5 million annual international patients seeking cost-effective, high-quality procedures. The city’s unique position straddling Europe and Asia—featuring JCI-accredited hospitals, multilingual staff, and visa-on-arrival policies—creates an irresistible value proposition. However, the market remains fragmented: 68% of patients cite inconsistent surgeon reputation management as a key barrier (Turkish Medical Tourism Association, 2023). This gap is our opportunity. By embedding "Turkey Istanbul" as a promise of seamless care—not just location but an experience—this Marketing Plan directly addresses patient anxieties while elevating the Surgeon’s brand above competitors.</w:t>
      </w:r>
    </w:p>
    <w:bookmarkEnd w:id="21"/>
    <w:bookmarkStart w:id="22" w:name="target-audience-segmentation"/>
    <w:p>
      <w:pPr>
        <w:pStyle w:val="Heading2"/>
      </w:pPr>
      <w:r>
        <w:t xml:space="preserve">Target Audience Segmentation</w:t>
      </w:r>
    </w:p>
    <w:p>
      <w:pPr>
        <w:pStyle w:val="FirstParagraph"/>
      </w:pPr>
      <w:r>
        <w:t xml:space="preserve">The plan prioritizes three high-value segments:</w:t>
      </w:r>
    </w:p>
    <w:p>
      <w:pPr>
        <w:numPr>
          <w:ilvl w:val="0"/>
          <w:numId w:val="1001"/>
        </w:numPr>
        <w:pStyle w:val="Compact"/>
      </w:pPr>
      <w:r>
        <w:rPr>
          <w:bCs/>
          <w:b/>
        </w:rPr>
        <w:t xml:space="preserve">International Patients:</w:t>
      </w:r>
      <w:r>
        <w:t xml:space="preserve"> </w:t>
      </w:r>
      <w:r>
        <w:t xml:space="preserve">Primarily from Russia, Germany, UAE, and South Korea seeking cosmetic (45%), orthopedic (30%), and bariatric surgery. They prioritize surgeon credentials verified through Turkey Istanbul’s regulatory framework.</w:t>
      </w:r>
    </w:p>
    <w:p>
      <w:pPr>
        <w:numPr>
          <w:ilvl w:val="0"/>
          <w:numId w:val="1001"/>
        </w:numPr>
        <w:pStyle w:val="Compact"/>
      </w:pPr>
      <w:r>
        <w:rPr>
          <w:bCs/>
          <w:b/>
        </w:rPr>
        <w:t xml:space="preserve">Domestic High-Net-Worth Individuals:</w:t>
      </w:r>
      <w:r>
        <w:t xml:space="preserve"> </w:t>
      </w:r>
      <w:r>
        <w:t xml:space="preserve">Turkish professionals valuing discretion and technology-driven outcomes, drawn to "Turkey Istanbul" as a symbol of modernity.</w:t>
      </w:r>
    </w:p>
    <w:p>
      <w:pPr>
        <w:numPr>
          <w:ilvl w:val="0"/>
          <w:numId w:val="1001"/>
        </w:numPr>
        <w:pStyle w:val="Compact"/>
      </w:pPr>
      <w:r>
        <w:rPr>
          <w:bCs/>
          <w:b/>
        </w:rPr>
        <w:t xml:space="preserve">Medical Tourism Partners:</w:t>
      </w:r>
      <w:r>
        <w:t xml:space="preserve"> </w:t>
      </w:r>
      <w:r>
        <w:t xml:space="preserve">Agencies specializing in Turkey Istanbul patient journeys who require surgeon partnership credentials for referral programs.</w:t>
      </w:r>
    </w:p>
    <w:bookmarkEnd w:id="22"/>
    <w:bookmarkStart w:id="26" w:name="Xc75d0301d728461325071202faa41830020ebea"/>
    <w:p>
      <w:pPr>
        <w:pStyle w:val="Heading2"/>
      </w:pPr>
      <w:r>
        <w:t xml:space="preserve">Core Marketing Strategy: The Turkey Istanbul Surgeon Advantage</w:t>
      </w:r>
    </w:p>
    <w:p>
      <w:pPr>
        <w:pStyle w:val="FirstParagraph"/>
      </w:pPr>
      <w:r>
        <w:t xml:space="preserve">The strategy revolves around three pillars, each weaving "Marketing Plan," "Surgeon," and "Turkey Istanbul" organically into every tactic:</w:t>
      </w:r>
    </w:p>
    <w:bookmarkStart w:id="23" w:name="X18c88444affd636bdcddd2a8105a622c0f4d88b"/>
    <w:p>
      <w:pPr>
        <w:pStyle w:val="Heading3"/>
      </w:pPr>
      <w:r>
        <w:t xml:space="preserve">1. Digital Authority Building (Leveraging Turkey Istanbul’s Visibility)</w:t>
      </w:r>
    </w:p>
    <w:p>
      <w:pPr>
        <w:numPr>
          <w:ilvl w:val="0"/>
          <w:numId w:val="1002"/>
        </w:numPr>
        <w:pStyle w:val="Compact"/>
      </w:pPr>
      <w:r>
        <w:t xml:space="preserve">Develop a dedicated website with SEO optimized for phrases like "top surgeon in Turkey Istanbul," "JCI-certified surgeon Istanbul," and "affordable cosmetic surgery Turkey." Content will highlight the Surgeon’s Turkish Ministry of Health accreditation and proximity to iconic locations (e.g., "Our clinic is 15 minutes from Sultanahmet, ensuring your recovery blends with Istanbul’s beauty").</w:t>
      </w:r>
    </w:p>
    <w:p>
      <w:pPr>
        <w:numPr>
          <w:ilvl w:val="0"/>
          <w:numId w:val="1002"/>
        </w:numPr>
        <w:pStyle w:val="Compact"/>
      </w:pPr>
      <w:r>
        <w:t xml:space="preserve">Launch a YouTube series titled "A Day with the Surgeon in Turkey Istanbul," showcasing pre/post-op care in our state-of-the-art facility—emphasizing seamless travel coordination from airports like IST to our clinic.</w:t>
      </w:r>
    </w:p>
    <w:p>
      <w:pPr>
        <w:numPr>
          <w:ilvl w:val="0"/>
          <w:numId w:val="1002"/>
        </w:numPr>
        <w:pStyle w:val="Compact"/>
      </w:pPr>
      <w:r>
        <w:t xml:space="preserve">Implement geo-targeted Instagram ads focusing on regions with high medical tourism demand, using visuals of the Surgeon discussing cases against Istanbul’s skyline to reinforce location as a key differentiator.</w:t>
      </w:r>
    </w:p>
    <w:bookmarkEnd w:id="23"/>
    <w:bookmarkStart w:id="24" w:name="X3e703e7e4f1a5cf701a4233c1b79d998cc298ec"/>
    <w:p>
      <w:pPr>
        <w:pStyle w:val="Heading3"/>
      </w:pPr>
      <w:r>
        <w:t xml:space="preserve">2. Trust &amp; Transparency Framework (Positioning the Surgeon)</w:t>
      </w:r>
    </w:p>
    <w:p>
      <w:pPr>
        <w:numPr>
          <w:ilvl w:val="0"/>
          <w:numId w:val="1003"/>
        </w:numPr>
        <w:pStyle w:val="Compact"/>
      </w:pPr>
      <w:r>
        <w:t xml:space="preserve">Create a "Surgeon Profile Portal" on our website featuring verified patient testimonials in English/Russian/German, explicitly stating "All procedures performed by Dr. [Name], Board-Certified Surgeon in Turkey Istanbul."</w:t>
      </w:r>
    </w:p>
    <w:p>
      <w:pPr>
        <w:numPr>
          <w:ilvl w:val="0"/>
          <w:numId w:val="1003"/>
        </w:numPr>
        <w:pStyle w:val="Compact"/>
      </w:pPr>
      <w:r>
        <w:t xml:space="preserve">Partner with Turkish medical tourism platforms (e.g., MedExpo Turkey) for co-branded "Transparency Events" where the Surgeon hosts live Q&amp;As about safety standards in Turkey Istanbul.</w:t>
      </w:r>
    </w:p>
    <w:p>
      <w:pPr>
        <w:numPr>
          <w:ilvl w:val="0"/>
          <w:numId w:val="1003"/>
        </w:numPr>
        <w:pStyle w:val="Compact"/>
      </w:pPr>
      <w:r>
        <w:t xml:space="preserve">Develop a multilingual "Patient Journey Map" showing end-to-end care—from visa assistance to post-op follow-up via telehealth—all branded with the message: "Your Turkey Istanbul Surgical Experience, Simplified."</w:t>
      </w:r>
    </w:p>
    <w:bookmarkEnd w:id="24"/>
    <w:bookmarkStart w:id="25" w:name="X226f7bf922f85fdc9c8820d50730b0d676c48c2"/>
    <w:p>
      <w:pPr>
        <w:pStyle w:val="Heading3"/>
      </w:pPr>
      <w:r>
        <w:t xml:space="preserve">3. Strategic Ecosystem Partnerships (Amplifying Turkey Istanbul)</w:t>
      </w:r>
    </w:p>
    <w:p>
      <w:pPr>
        <w:numPr>
          <w:ilvl w:val="0"/>
          <w:numId w:val="1004"/>
        </w:numPr>
        <w:pStyle w:val="Compact"/>
      </w:pPr>
      <w:r>
        <w:t xml:space="preserve">Cultivate relationships with 5+ top medical tourism agencies specializing in Turkey Istanbul to create exclusive referral packages including luxury hotel stays and guided cultural tours—positioning the Surgeon as the "preferred choice" in their itineraries.</w:t>
      </w:r>
    </w:p>
    <w:p>
      <w:pPr>
        <w:numPr>
          <w:ilvl w:val="0"/>
          <w:numId w:val="1004"/>
        </w:numPr>
        <w:pStyle w:val="Compact"/>
      </w:pPr>
      <w:r>
        <w:t xml:space="preserve">Collaborate with Istanbul hotels (e.g., Four Seasons, Rixos) for "Wellness &amp; Wellness Packages," embedding surgical consultations into their premium health retreats—leveraging Turkey Istanbul’s tourism infrastructure.</w:t>
      </w:r>
    </w:p>
    <w:p>
      <w:pPr>
        <w:numPr>
          <w:ilvl w:val="0"/>
          <w:numId w:val="1004"/>
        </w:numPr>
        <w:pStyle w:val="Compact"/>
      </w:pPr>
      <w:r>
        <w:t xml:space="preserve">Secure speaking slots at major medical tourism conferences in Dubai and Berlin, using the title "The Surgeon’s Role in Elevating Turkey Istanbul as a Global Healthcare Destination."</w:t>
      </w:r>
    </w:p>
    <w:bookmarkEnd w:id="25"/>
    <w:bookmarkEnd w:id="26"/>
    <w:bookmarkStart w:id="27" w:name="tactical-timeline-kpis"/>
    <w:p>
      <w:pPr>
        <w:pStyle w:val="Heading2"/>
      </w:pPr>
      <w:r>
        <w:t xml:space="preserve">Tactical Timeline &amp; KPIs</w:t>
      </w:r>
    </w:p>
    <w:p>
      <w:pPr>
        <w:pStyle w:val="FirstParagraph"/>
      </w:pPr>
      <w:r>
        <w:rPr>
          <w:bCs/>
          <w:b/>
        </w:rPr>
        <w:t xml:space="preserve">Months 1-3:</w:t>
      </w:r>
      <w:r>
        <w:t xml:space="preserve"> </w:t>
      </w:r>
      <w:r>
        <w:t xml:space="preserve">Website/SEO overhaul + Surgeon Profile Portal launch. Target: 40% increase in qualified website leads from "Turkey Istanbul" searches.</w:t>
      </w:r>
    </w:p>
    <w:p>
      <w:pPr>
        <w:pStyle w:val="BodyText"/>
      </w:pPr>
      <w:r>
        <w:rPr>
          <w:bCs/>
          <w:b/>
        </w:rPr>
        <w:t xml:space="preserve">Months 4-6:</w:t>
      </w:r>
      <w:r>
        <w:t xml:space="preserve"> </w:t>
      </w:r>
      <w:r>
        <w:t xml:space="preserve">Agency partnerships activated; first "Transparency Event" hosted. Target: 25 new referral partnerships from Turkey Istanbul medical tourism networks.</w:t>
      </w:r>
    </w:p>
    <w:p>
      <w:pPr>
        <w:pStyle w:val="BodyText"/>
      </w:pPr>
      <w:r>
        <w:rPr>
          <w:bCs/>
          <w:b/>
        </w:rPr>
        <w:t xml:space="preserve">Months 7-12:</w:t>
      </w:r>
      <w:r>
        <w:t xml:space="preserve"> </w:t>
      </w:r>
      <w:r>
        <w:t xml:space="preserve">Scale digital ads + hotel collaborations. Target: Achieve #1 ranking for "best surgeon in Istanbul" on Google, with 65% of patients citing "Turkey Istanbul experience" as their primary decision factor (measured via post-op surveys).</w:t>
      </w:r>
    </w:p>
    <w:bookmarkEnd w:id="27"/>
    <w:bookmarkStart w:id="28" w:name="X7cf5dd5efae4ba1ceae95817e7440ab0c890873"/>
    <w:p>
      <w:pPr>
        <w:pStyle w:val="Heading2"/>
      </w:pPr>
      <w:r>
        <w:t xml:space="preserve">Why This Marketing Plan Wins in Turkey Istanbul</w:t>
      </w:r>
    </w:p>
    <w:p>
      <w:pPr>
        <w:pStyle w:val="FirstParagraph"/>
      </w:pPr>
      <w:r>
        <w:t xml:space="preserve">This plan transcends generic advertising by making "Turkey Istanbul" the cornerstone of patient trust—not just a location, but the assurance of a streamlined, culturally attuned surgical journey. The Surgeon becomes the symbol of this ecosystem: a highly credentialed professional operating within Turkey’s most advanced healthcare infrastructure. Unlike competitors who merely list their city, we embed Istanbul’s unique advantages—hospitality, accessibility, and regulatory rigor—into every patient touchpoint.</w:t>
      </w:r>
    </w:p>
    <w:p>
      <w:pPr>
        <w:pStyle w:val="BodyText"/>
      </w:pPr>
      <w:r>
        <w:t xml:space="preserve">Crucially, the Marketing Plan avoids transactional language ("book surgery") for experiential positioning ("experience excellence in Turkey Istanbul with a Surgeon who understands your needs"). This reframes the value proposition from cost to confidence. For international patients, "Turkey Istanbul" isn’t a destination; it’s the promise of flawless care integrated into their travel experience. For domestic patients, it signifies modernity and trustworthiness—critical in Turkey’s evolving healthcare landscape.</w:t>
      </w:r>
    </w:p>
    <w:bookmarkEnd w:id="28"/>
    <w:bookmarkStart w:id="29" w:name="Xbba0463aac6334c7cc6800103b11e00b2e45fc8"/>
    <w:p>
      <w:pPr>
        <w:pStyle w:val="Heading2"/>
      </w:pPr>
      <w:r>
        <w:t xml:space="preserve">Conclusion: The Surgeon as Turkey Istanbul’s Medical Beacon</w:t>
      </w:r>
    </w:p>
    <w:p>
      <w:pPr>
        <w:pStyle w:val="FirstParagraph"/>
      </w:pPr>
      <w:r>
        <w:t xml:space="preserve">This Marketing Plan is not merely about attracting patients—it’s about redefining what "surgical excellence in Turkey Istanbul" means to the global healthcare community. By anchoring every strategy around the Surgeon’s expertise, Turkey Istanbul’s unique advantages, and a data-driven Marketing Plan, we position the practice to dominate medical tourism while delivering transformative patient outcomes. The result? A Surgeon whose name becomes synonymous with trust in one of the world’s fastest-growing medical tourism epicenters.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Leading Surgeon in Turkey Istanbul</dc:title>
  <dc:creator/>
  <dc:language>en</dc:language>
  <cp:keywords/>
  <dcterms:created xsi:type="dcterms:W3CDTF">2026-07-23T05:16:04Z</dcterms:created>
  <dcterms:modified xsi:type="dcterms:W3CDTF">2026-07-23T05:16:04Z</dcterms:modified>
</cp:coreProperties>
</file>

<file path=docProps/custom.xml><?xml version="1.0" encoding="utf-8"?>
<Properties xmlns="http://schemas.openxmlformats.org/officeDocument/2006/custom-properties" xmlns:vt="http://schemas.openxmlformats.org/officeDocument/2006/docPropsVTypes"/>
</file>