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0403bdcc0c635f7b3ec4ff96889639986974edb"/>
    <w:p>
      <w:pPr>
        <w:pStyle w:val="Heading1"/>
      </w:pPr>
      <w:r>
        <w:t xml:space="preserve">Comprehensive Marketing Plan for [Surgeon Name]: Elevating Surgical Excellence in United Kingdom Birmingham</w:t>
      </w:r>
    </w:p>
    <w:bookmarkStart w:id="20" w:name="executive-summary"/>
    <w:p>
      <w:pPr>
        <w:pStyle w:val="Heading2"/>
      </w:pPr>
      <w:r>
        <w:t xml:space="preserve">Executive Summary</w:t>
      </w:r>
    </w:p>
    <w:p>
      <w:pPr>
        <w:pStyle w:val="FirstParagraph"/>
      </w:pPr>
      <w:r>
        <w:t xml:space="preserve">This Marketing Plan outlines a strategic approach to position [Surgeon Name], an experienced surgical specialist, as the premier choice for advanced surgical care within Birmingham, United Kingdom. Targeting the rapidly growing healthcare market of West Midlands with 1.1 million residents seeking specialized treatments, this plan focuses on building trust, increasing patient acquisition by 35% within 18 months, and establishing [Surgeon Name] as a community health leader. The strategy leverages Birmingham's unique demographic landscape while prioritizing clinical excellence and patient-centered communication – critical differentiators in the competitive United Kingdom surgical landscape.</w:t>
      </w:r>
    </w:p>
    <w:bookmarkEnd w:id="20"/>
    <w:bookmarkStart w:id="21" w:name="Xaddfe7c2276f1eeb5011e6d884fb8e6433ede34"/>
    <w:p>
      <w:pPr>
        <w:pStyle w:val="Heading2"/>
      </w:pPr>
      <w:r>
        <w:t xml:space="preserve">Market Analysis: Birmingham Surgical Landscape</w:t>
      </w:r>
    </w:p>
    <w:p>
      <w:pPr>
        <w:pStyle w:val="FirstParagraph"/>
      </w:pPr>
      <w:r>
        <w:t xml:space="preserve">Birmingham, the UK's second-largest city, presents a dynamic healthcare environment with significant demand for specialized surgical services. The NHS Birmingham and Solihull Integrated Care System reports 14% year-on-year growth in elective surgery referrals. However, patient surveys reveal consistent gaps: 62% of residents cite "difficulty finding transparent information" as a barrier to specialist care (Birmingham Health Survey 2023). Crucially, the United Kingdom Birmingham market lacks surgeons who combine elite clinical credentials with proactive community engagement – a void this Marketing Plan addresses directly.</w:t>
      </w:r>
    </w:p>
    <w:p>
      <w:pPr>
        <w:pStyle w:val="BodyText"/>
      </w:pPr>
      <w:r>
        <w:t xml:space="preserve">Competitor analysis shows most surgeons rely on NHS referral pathways alone, neglecting digital patient education. In contrast, our plan integrates Birmingham's multicultural population (32% BAME residents) through culturally tailored content and partnerships with local community centers. The United Kingdom government’s "Healthcare Innovation" initiative further supports this approach by funding digital health literacy programs in Midlands cities.</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rPr>
          <w:bCs/>
          <w:b/>
        </w:rPr>
        <w:t xml:space="preserve">Primary:</w:t>
      </w:r>
      <w:r>
        <w:t xml:space="preserve"> </w:t>
      </w:r>
      <w:r>
        <w:t xml:space="preserve">40-65 year-old Birmingham residents requiring elective procedures (e.g., orthopedic, general surgery) who prioritize surgeon expertise and patient experience.</w:t>
      </w:r>
    </w:p>
    <w:p>
      <w:pPr>
        <w:numPr>
          <w:ilvl w:val="0"/>
          <w:numId w:val="1001"/>
        </w:numPr>
        <w:pStyle w:val="Compact"/>
      </w:pPr>
      <w:r>
        <w:rPr>
          <w:bCs/>
          <w:b/>
        </w:rPr>
        <w:t xml:space="preserve">Secondary:</w:t>
      </w:r>
      <w:r>
        <w:t xml:space="preserve"> </w:t>
      </w:r>
      <w:r>
        <w:t xml:space="preserve">GPs across Birmingham NHS practices seeking reliable surgical partners for referrals.</w:t>
      </w:r>
    </w:p>
    <w:p>
      <w:pPr>
        <w:numPr>
          <w:ilvl w:val="0"/>
          <w:numId w:val="1001"/>
        </w:numPr>
        <w:pStyle w:val="Compact"/>
      </w:pPr>
      <w:r>
        <w:rPr>
          <w:bCs/>
          <w:b/>
        </w:rPr>
        <w:t xml:space="preserve">Tertiary:</w:t>
      </w:r>
      <w:r>
        <w:t xml:space="preserve"> </w:t>
      </w:r>
      <w:r>
        <w:t xml:space="preserve">Corporate wellness programs of Birmingham-based businesses (e.g., Jaguar Land Rover, University of Birmingham).</w:t>
      </w:r>
    </w:p>
    <w:p>
      <w:pPr>
        <w:pStyle w:val="FirstParagraph"/>
      </w:pPr>
      <w:r>
        <w:t xml:space="preserve">[Surgeon Name]'s unique value proposition centers on "Precision Care, Local Trust":</w:t>
      </w:r>
    </w:p>
    <w:p>
      <w:pPr>
        <w:numPr>
          <w:ilvl w:val="0"/>
          <w:numId w:val="1002"/>
        </w:numPr>
        <w:pStyle w:val="Compact"/>
      </w:pPr>
      <w:r>
        <w:rPr>
          <w:bCs/>
          <w:b/>
        </w:rPr>
        <w:t xml:space="preserve">Expertise:</w:t>
      </w:r>
      <w:r>
        <w:t xml:space="preserve"> </w:t>
      </w:r>
      <w:r>
        <w:t xml:space="preserve">15+ years in minimally invasive procedures at NHS Birmingham hospitals (Birmingham Heartlands, City Hospital).</w:t>
      </w:r>
    </w:p>
    <w:p>
      <w:pPr>
        <w:numPr>
          <w:ilvl w:val="0"/>
          <w:numId w:val="1002"/>
        </w:numPr>
        <w:pStyle w:val="Compact"/>
      </w:pPr>
      <w:r>
        <w:rPr>
          <w:bCs/>
          <w:b/>
        </w:rPr>
        <w:t xml:space="preserve">Accessibility:</w:t>
      </w:r>
      <w:r>
        <w:t xml:space="preserve"> </w:t>
      </w:r>
      <w:r>
        <w:t xml:space="preserve">Dedicated Birmingham appointment line with 72-hour booking guarantee for urgent cases.</w:t>
      </w:r>
    </w:p>
    <w:p>
      <w:pPr>
        <w:numPr>
          <w:ilvl w:val="0"/>
          <w:numId w:val="1002"/>
        </w:numPr>
        <w:pStyle w:val="Compact"/>
      </w:pPr>
      <w:r>
        <w:rPr>
          <w:bCs/>
          <w:b/>
        </w:rPr>
        <w:t xml:space="preserve">Community Integration:</w:t>
      </w:r>
      <w:r>
        <w:t xml:space="preserve"> </w:t>
      </w:r>
      <w:r>
        <w:t xml:space="preserve">Quarterly free health screenings at Birmingham community hubs (e.g., Perry Barr Library, Small Heath Community Centre).</w:t>
      </w:r>
    </w:p>
    <w:bookmarkEnd w:id="22"/>
    <w:bookmarkStart w:id="23" w:name="marketing-objectives"/>
    <w:p>
      <w:pPr>
        <w:pStyle w:val="Heading2"/>
      </w:pPr>
      <w:r>
        <w:t xml:space="preserve">Marketing Objectives</w:t>
      </w:r>
    </w:p>
    <w:p>
      <w:pPr>
        <w:pStyle w:val="FirstParagraph"/>
      </w:pPr>
      <w:r>
        <w:t xml:space="preserve">In line with United Kingdom healthcare standards, we set measurable goals for the Birmingham market:</w:t>
      </w:r>
    </w:p>
    <w:p>
      <w:pPr>
        <w:numPr>
          <w:ilvl w:val="0"/>
          <w:numId w:val="1003"/>
        </w:numPr>
        <w:pStyle w:val="Compact"/>
      </w:pPr>
      <w:r>
        <w:t xml:space="preserve">Acquire 150 new private patients within 18 months (35% increase from current base).</w:t>
      </w:r>
    </w:p>
    <w:p>
      <w:pPr>
        <w:numPr>
          <w:ilvl w:val="0"/>
          <w:numId w:val="1003"/>
        </w:numPr>
        <w:pStyle w:val="Compact"/>
      </w:pPr>
      <w:r>
        <w:t xml:space="preserve">Secure 45+ NHS referral partnerships with Birmingham GP practices by Year 2.</w:t>
      </w:r>
    </w:p>
    <w:p>
      <w:pPr>
        <w:numPr>
          <w:ilvl w:val="0"/>
          <w:numId w:val="1003"/>
        </w:numPr>
        <w:pStyle w:val="Compact"/>
      </w:pPr>
      <w:r>
        <w:t xml:space="preserve">Achieve 90% patient satisfaction rate (exceeding NHS baseline of 82%).</w:t>
      </w:r>
    </w:p>
    <w:p>
      <w:pPr>
        <w:numPr>
          <w:ilvl w:val="0"/>
          <w:numId w:val="1003"/>
        </w:numPr>
        <w:pStyle w:val="Compact"/>
      </w:pPr>
      <w:r>
        <w:t xml:space="preserve">Reach 75% awareness among target demographics in Birmingham through local media campaigns.</w:t>
      </w:r>
    </w:p>
    <w:bookmarkEnd w:id="23"/>
    <w:bookmarkStart w:id="28" w:name="X78be4460efd105fee4b9bafdf333646c759bd1f"/>
    <w:p>
      <w:pPr>
        <w:pStyle w:val="Heading2"/>
      </w:pPr>
      <w:r>
        <w:t xml:space="preserve">Strategies &amp; Tactics: Birmingham-Centric Approach</w:t>
      </w:r>
    </w:p>
    <w:p>
      <w:pPr>
        <w:pStyle w:val="FirstParagraph"/>
      </w:pPr>
      <w:r>
        <w:t xml:space="preserve">This Marketing Plan employs a multi-channel strategy designed specifically for the United Kingdom Birmingham context:</w:t>
      </w:r>
    </w:p>
    <w:bookmarkStart w:id="24" w:name="Xa3ce560f7f628c003ce3bf4be027ddba5ada525"/>
    <w:p>
      <w:pPr>
        <w:pStyle w:val="Heading3"/>
      </w:pPr>
      <w:r>
        <w:t xml:space="preserve">1. Digital Presence Optimization (Birmingham Focused)</w:t>
      </w:r>
    </w:p>
    <w:p>
      <w:pPr>
        <w:pStyle w:val="FirstParagraph"/>
      </w:pPr>
      <w:r>
        <w:t xml:space="preserve">Revamp [Surgeon Name]'s website with Birmingham-specific content:</w:t>
      </w:r>
      <w:r>
        <w:t xml:space="preserve"> </w:t>
      </w:r>
      <w:r>
        <w:t xml:space="preserve">• "Your Surgery in Birmingham" page detailing travel directions to practice (with maps from key areas: Edgbaston, Selly Oak, Sparkbrook)</w:t>
      </w:r>
      <w:r>
        <w:t xml:space="preserve"> </w:t>
      </w:r>
      <w:r>
        <w:t xml:space="preserve">• Local testimonials from Birmingham residents (e.g., "After my knee surgery at [Surgeon Name], I returned to coaching youth cricket at Perry Barr Stadium within 6 weeks")</w:t>
      </w:r>
      <w:r>
        <w:t xml:space="preserve"> </w:t>
      </w:r>
      <w:r>
        <w:t xml:space="preserve">• Blog articles addressing local health concerns ("Birmingham Air Quality &amp; Respiratory Surgery Options")</w:t>
      </w:r>
    </w:p>
    <w:bookmarkEnd w:id="24"/>
    <w:bookmarkStart w:id="25" w:name="community-health-partnerships"/>
    <w:p>
      <w:pPr>
        <w:pStyle w:val="Heading3"/>
      </w:pPr>
      <w:r>
        <w:t xml:space="preserve">2. Community Health Partnerships</w:t>
      </w:r>
    </w:p>
    <w:p>
      <w:pPr>
        <w:pStyle w:val="FirstParagraph"/>
      </w:pPr>
      <w:r>
        <w:t xml:space="preserve">Forge strategic alliances within United Kingdom Birmingham:</w:t>
      </w:r>
      <w:r>
        <w:t xml:space="preserve"> </w:t>
      </w:r>
      <w:r>
        <w:t xml:space="preserve">• Partner with Birmingham City Council's "Healthy Communities" initiative for free joint workshops at libraries.</w:t>
      </w:r>
      <w:r>
        <w:t xml:space="preserve"> </w:t>
      </w:r>
      <w:r>
        <w:t xml:space="preserve">• Sponsor Birmingham Women's FC health awareness events to reach diverse female demographics.</w:t>
      </w:r>
      <w:r>
        <w:t xml:space="preserve"> </w:t>
      </w:r>
      <w:r>
        <w:t xml:space="preserve">• Collaborate with University of Birmingham medical students for educational outreach programs.</w:t>
      </w:r>
    </w:p>
    <w:bookmarkEnd w:id="25"/>
    <w:bookmarkStart w:id="26" w:name="referral-network-development"/>
    <w:p>
      <w:pPr>
        <w:pStyle w:val="Heading3"/>
      </w:pPr>
      <w:r>
        <w:t xml:space="preserve">3. Referral Network Development</w:t>
      </w:r>
    </w:p>
    <w:p>
      <w:pPr>
        <w:pStyle w:val="FirstParagraph"/>
      </w:pPr>
      <w:r>
        <w:t xml:space="preserve">Target NHS GPs in Birmingham through:</w:t>
      </w:r>
      <w:r>
        <w:t xml:space="preserve"> </w:t>
      </w:r>
      <w:r>
        <w:t xml:space="preserve">• Personalized "Referral Excellence" kits (including quick-reference guide to [Surgeon Name]'s specialties).</w:t>
      </w:r>
      <w:r>
        <w:t xml:space="preserve"> </w:t>
      </w:r>
      <w:r>
        <w:t xml:space="preserve">• Quarterly virtual lunch-and-learn sessions addressing common surgical queries from Birmingham practices.</w:t>
      </w:r>
      <w:r>
        <w:t xml:space="preserve"> </w:t>
      </w:r>
      <w:r>
        <w:t xml:space="preserve">• Dedicated NHS referral portal with real-time appointment tracking (aligned with West Midlands NHS Digital Standards).</w:t>
      </w:r>
    </w:p>
    <w:bookmarkEnd w:id="26"/>
    <w:bookmarkStart w:id="27" w:name="localized-media-pr"/>
    <w:p>
      <w:pPr>
        <w:pStyle w:val="Heading3"/>
      </w:pPr>
      <w:r>
        <w:t xml:space="preserve">4. Localized Media &amp; PR</w:t>
      </w:r>
    </w:p>
    <w:p>
      <w:pPr>
        <w:pStyle w:val="FirstParagraph"/>
      </w:pPr>
      <w:r>
        <w:t xml:space="preserve">Leverage Birmingham's media ecosystem:</w:t>
      </w:r>
      <w:r>
        <w:t xml:space="preserve"> </w:t>
      </w:r>
      <w:r>
        <w:t xml:space="preserve">• Secure features in local press: *Birmingham Mail*, *Express &amp; Star* on "Birmingham's Leading Orthopedic Surgeon".</w:t>
      </w:r>
      <w:r>
        <w:t xml:space="preserve"> </w:t>
      </w:r>
      <w:r>
        <w:t xml:space="preserve">• Sponsor Birmingham City Football Club community events (e.g., "Health Day at St. Andrew's").</w:t>
      </w:r>
      <w:r>
        <w:t xml:space="preserve"> </w:t>
      </w:r>
      <w:r>
        <w:t xml:space="preserve">• Produce short videos filmed at iconic Birmingham locations (e.g., Town Hall, Library of Birmingham) explaining surgical processes simply.</w:t>
      </w:r>
    </w:p>
    <w:bookmarkEnd w:id="27"/>
    <w:bookmarkEnd w:id="28"/>
    <w:bookmarkStart w:id="29" w:name="budget-allocation"/>
    <w:p>
      <w:pPr>
        <w:pStyle w:val="Heading2"/>
      </w:pPr>
      <w:r>
        <w:t xml:space="preserve">Budget Allocation</w:t>
      </w:r>
    </w:p>
    <w:p>
      <w:pPr>
        <w:pStyle w:val="FirstParagraph"/>
      </w:pPr>
      <w:r>
        <w:t xml:space="preserve">£35,000 initial investment (all funds targeted to United Kingdom Birmingham market):</w:t>
      </w:r>
    </w:p>
    <w:p>
      <w:pPr>
        <w:numPr>
          <w:ilvl w:val="0"/>
          <w:numId w:val="1004"/>
        </w:numPr>
        <w:pStyle w:val="Compact"/>
      </w:pPr>
      <w:r>
        <w:t xml:space="preserve">Digital Marketing &amp; SEO: £12,000 (Birmingham keyword optimization, local Google Ads)</w:t>
      </w:r>
    </w:p>
    <w:p>
      <w:pPr>
        <w:numPr>
          <w:ilvl w:val="0"/>
          <w:numId w:val="1004"/>
        </w:numPr>
        <w:pStyle w:val="Compact"/>
      </w:pPr>
      <w:r>
        <w:t xml:space="preserve">Community Events: £15,000 (venue hire, materials for 8 quarterly events across Birmingham boroughs)</w:t>
      </w:r>
    </w:p>
    <w:p>
      <w:pPr>
        <w:numPr>
          <w:ilvl w:val="0"/>
          <w:numId w:val="1004"/>
        </w:numPr>
        <w:pStyle w:val="Compact"/>
      </w:pPr>
      <w:r>
        <w:t xml:space="preserve">PR &amp; Media: £5,000 (local press releases, event sponsorships)</w:t>
      </w:r>
    </w:p>
    <w:p>
      <w:pPr>
        <w:numPr>
          <w:ilvl w:val="0"/>
          <w:numId w:val="1004"/>
        </w:numPr>
        <w:pStyle w:val="Compact"/>
      </w:pPr>
      <w:r>
        <w:t xml:space="preserve">Referral Program Materials: £3,000 (customized brochures for GP practices)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Launch optimized website; secure 5 NHS referral partnerships; host first community screening in Sparkbrook.</w:t>
      </w:r>
    </w:p>
    <w:p>
      <w:pPr>
        <w:pStyle w:val="BodyText"/>
      </w:pPr>
      <w:r>
        <w:t xml:space="preserve">Q2 2024</w:t>
      </w:r>
    </w:p>
    <w:p>
      <w:pPr>
        <w:pStyle w:val="BodyText"/>
      </w:pPr>
      <w:r>
        <w:t xml:space="preserve">Pilot digital ad campaign targeting Birmingham postcode areas; launch GP referral portal.</w:t>
      </w:r>
    </w:p>
    <w:p>
      <w:pPr>
        <w:pStyle w:val="BodyText"/>
      </w:pPr>
      <w:r>
        <w:t xml:space="preserve">Q3 2024</w:t>
      </w:r>
    </w:p>
    <w:p>
      <w:pPr>
        <w:pStyle w:val="BodyText"/>
      </w:pPr>
      <w:r>
        <w:t xml:space="preserve">Sponsor Birmingham City FC health event; release first community wellness video.</w:t>
      </w:r>
    </w:p>
    <w:p>
      <w:pPr>
        <w:pStyle w:val="BodyText"/>
      </w:pPr>
      <w:r>
        <w:t xml:space="preserve">Q4 2024</w:t>
      </w:r>
    </w:p>
    <w:p>
      <w:pPr>
        <w:pStyle w:val="BodyText"/>
      </w:pPr>
      <w:r>
        <w:t xml:space="preserve">&lt;</w:t>
      </w:r>
    </w:p>
    <w:p>
      <w:pPr>
        <w:pStyle w:val="BodyText"/>
      </w:pPr>
      <w:r>
        <w:t xml:space="preserve">Analyze patient acquisition data; refine strategy for Year 2 Birmingham expansion.</w:t>
      </w:r>
    </w:p>
    <w:bookmarkEnd w:id="30"/>
    <w:bookmarkStart w:id="31" w:name="measurement-evaluation"/>
    <w:p>
      <w:pPr>
        <w:pStyle w:val="Heading2"/>
      </w:pPr>
      <w:r>
        <w:t xml:space="preserve">Measurement &amp; Evaluation</w:t>
      </w:r>
    </w:p>
    <w:p>
      <w:pPr>
        <w:pStyle w:val="FirstParagraph"/>
      </w:pPr>
      <w:r>
        <w:t xml:space="preserve">We track success through Birmingham-specific KPIs:</w:t>
      </w:r>
      <w:r>
        <w:t xml:space="preserve"> </w:t>
      </w:r>
      <w:r>
        <w:t xml:space="preserve">•</w:t>
      </w:r>
      <w:r>
        <w:t xml:space="preserve"> </w:t>
      </w:r>
      <w:r>
        <w:rPr>
          <w:bCs/>
          <w:b/>
        </w:rPr>
        <w:t xml:space="preserve">Local Patient Acquisition:</w:t>
      </w:r>
      <w:r>
        <w:t xml:space="preserve"> </w:t>
      </w:r>
      <w:r>
        <w:t xml:space="preserve">% of new patients from within 10 miles of [Surgeon Name]'s Birmingham practice.</w:t>
      </w:r>
      <w:r>
        <w:t xml:space="preserve"> </w:t>
      </w:r>
      <w:r>
        <w:t xml:space="preserve">•</w:t>
      </w:r>
      <w:r>
        <w:t xml:space="preserve"> </w:t>
      </w:r>
      <w:r>
        <w:rPr>
          <w:bCs/>
          <w:b/>
        </w:rPr>
        <w:t xml:space="preserve">NHS Partnership Growth:</w:t>
      </w:r>
      <w:r>
        <w:t xml:space="preserve"> </w:t>
      </w:r>
      <w:r>
        <w:t xml:space="preserve">Number of active GP referral agreements across Birmingham boroughs.</w:t>
      </w:r>
      <w:r>
        <w:t xml:space="preserve"> </w:t>
      </w:r>
      <w:r>
        <w:t xml:space="preserve">•</w:t>
      </w:r>
      <w:r>
        <w:t xml:space="preserve"> </w:t>
      </w:r>
      <w:r>
        <w:rPr>
          <w:bCs/>
          <w:b/>
        </w:rPr>
        <w:t xml:space="preserve">Community Engagement:</w:t>
      </w:r>
      <w:r>
        <w:t xml:space="preserve"> </w:t>
      </w:r>
      <w:r>
        <w:t xml:space="preserve">Attendance at local screenings (target: 20+ per event).</w:t>
      </w:r>
      <w:r>
        <w:t xml:space="preserve"> </w:t>
      </w:r>
      <w:r>
        <w:t xml:space="preserve">•</w:t>
      </w:r>
      <w:r>
        <w:t xml:space="preserve"> </w:t>
      </w:r>
      <w:r>
        <w:rPr>
          <w:bCs/>
          <w:b/>
        </w:rPr>
        <w:t xml:space="preserve">Digital Reach:</w:t>
      </w:r>
      <w:r>
        <w:t xml:space="preserve"> </w:t>
      </w:r>
      <w:r>
        <w:t xml:space="preserve">Website traffic from Birmingham IP addresses (target: 55% of total visits).</w:t>
      </w:r>
    </w:p>
    <w:p>
      <w:pPr>
        <w:pStyle w:val="BodyText"/>
      </w:pPr>
      <w:r>
        <w:t xml:space="preserve">All metrics will be reviewed monthly against United Kingdom healthcare benchmarks. A dedicated Birmingham community liaison officer will oversee local engagement, ensuring the Marketing Plan remains responsive to neighborhood needs.</w:t>
      </w:r>
    </w:p>
    <w:bookmarkEnd w:id="31"/>
    <w:bookmarkStart w:id="32" w:name="conclusion"/>
    <w:p>
      <w:pPr>
        <w:pStyle w:val="Heading2"/>
      </w:pPr>
      <w:r>
        <w:t xml:space="preserve">Conclusion</w:t>
      </w:r>
    </w:p>
    <w:p>
      <w:pPr>
        <w:pStyle w:val="FirstParagraph"/>
      </w:pPr>
      <w:r>
        <w:t xml:space="preserve">This Marketing Plan transforms [Surgeon Name] from a clinical practitioner into an indispensable Birmingham health partner. By embedding surgical excellence within the fabric of United Kingdom Birmingham communities – through culturally intelligent communication, hyper-localized services, and strategic NHS integration – we create sustainable patient growth while fulfilling a critical need in the city's healthcare ecosystem. The plan ensures every tactic directly serves the dual mission: elevating [Surgeon Name]'s reputation as Birmingham's premier surgical specialist and strengthening community health outcomes across the United Kingdom's most vibrant Midlands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United Kingdom Birmingham</dc:title>
  <dc:creator/>
  <dc:language>en</dc:language>
  <cp:keywords/>
  <dcterms:created xsi:type="dcterms:W3CDTF">2026-07-21T14:50:52Z</dcterms:created>
  <dcterms:modified xsi:type="dcterms:W3CDTF">2026-07-21T14:50:52Z</dcterms:modified>
</cp:coreProperties>
</file>

<file path=docProps/custom.xml><?xml version="1.0" encoding="utf-8"?>
<Properties xmlns="http://schemas.openxmlformats.org/officeDocument/2006/custom-properties" xmlns:vt="http://schemas.openxmlformats.org/officeDocument/2006/docPropsVTypes"/>
</file>