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Surgeon</w:t>
      </w:r>
      <w:r>
        <w:t xml:space="preserve"> </w:t>
      </w:r>
      <w:r>
        <w:t xml:space="preserve">Marketing</w:t>
      </w:r>
      <w:r>
        <w:t xml:space="preserve"> </w:t>
      </w:r>
      <w:r>
        <w:t xml:space="preserve">Plan</w:t>
      </w:r>
      <w:r>
        <w:t xml:space="preserve"> </w:t>
      </w:r>
      <w:r>
        <w:t xml:space="preserve">|</w:t>
      </w:r>
      <w:r>
        <w:t xml:space="preserve"> </w:t>
      </w:r>
      <w:r>
        <w:t xml:space="preserve">United</w:t>
      </w:r>
      <w:r>
        <w:t xml:space="preserve"> </w:t>
      </w:r>
      <w:r>
        <w:t xml:space="preserve">States</w:t>
      </w:r>
      <w:r>
        <w:t xml:space="preserve"> </w:t>
      </w:r>
      <w:r>
        <w:t xml:space="preserve">Medical</w:t>
      </w:r>
      <w:r>
        <w:t xml:space="preserve"> </w:t>
      </w:r>
      <w:r>
        <w:t xml:space="preserve">Excellence</w:t>
      </w:r>
    </w:p>
    <w:bookmarkStart w:id="32" w:name="Xe9f9ec8d33ed7484d667d135cb94c3647f614cf"/>
    <w:p>
      <w:pPr>
        <w:pStyle w:val="Heading1"/>
      </w:pPr>
      <w:r>
        <w:t xml:space="preserve">Comprehensive Marketing Plan for Premier Surgical Practice: Elevating Patient Care in United States Chicago</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surgical practice within the competitive healthcare landscape of Chicago, United States. Designed specifically for an accomplished Surgeon seeking to dominate their specialty in the Midwest, this plan leverages Chicago's unique demographic and healthcare ecosystem. The core objective is to position our Surgeon as the trusted leader in advanced surgical care across Illinois while achieving 35% patient growth within 18 months through ethical, data-driven marketing initiatives.</w:t>
      </w:r>
    </w:p>
    <w:bookmarkEnd w:id="20"/>
    <w:bookmarkStart w:id="21" w:name="Xd1e44f052066c66cb25cf8f919b35a5c22558e9"/>
    <w:p>
      <w:pPr>
        <w:pStyle w:val="Heading2"/>
      </w:pPr>
      <w:r>
        <w:t xml:space="preserve">Market Analysis: Chicago Healthcare Dynamics</w:t>
      </w:r>
    </w:p>
    <w:p>
      <w:pPr>
        <w:pStyle w:val="FirstParagraph"/>
      </w:pPr>
      <w:r>
        <w:t xml:space="preserve">Chicago's healthcare market presents unparalleled opportunities for a specialized Surgeon. As the third-largest metropolitan area in the United States with over 9 million residents, it boasts diverse patient demographics including affluent suburbs (Naperville, Oak Brook), urban centers (Loop, West Loop), and underserved communities requiring high-quality surgical access. Recent data reveals Chicago's surgical market is projected to grow at 6.2% annually through 2030, driven by aging population (+18% seniors since 2015) and increasing demand for minimally invasive procedures. However, fragmentation in care coordination creates gaps our Surgeon can fill through integrated patient pathways.</w:t>
      </w:r>
    </w:p>
    <w:p>
      <w:pPr>
        <w:pStyle w:val="BodyText"/>
      </w:pPr>
      <w:r>
        <w:t xml:space="preserve">Competitive analysis shows Chicago's surgical practices often prioritize volume over personalized care. Our differentiator: a Surgeon combining board-certified expertise with hyper-local Chicago community engagement – a critical factor for patient trust in the United States. Unlike national chains, we will anchor our Marketing Plan to authentic Chicago connections, ensuring every campaign resonates with local identity.</w:t>
      </w:r>
    </w:p>
    <w:bookmarkEnd w:id="21"/>
    <w:bookmarkStart w:id="22" w:name="target-audience-segmentation"/>
    <w:p>
      <w:pPr>
        <w:pStyle w:val="Heading2"/>
      </w:pPr>
      <w:r>
        <w:t xml:space="preserve">Target Audience Segmentation</w:t>
      </w:r>
    </w:p>
    <w:p>
      <w:pPr>
        <w:pStyle w:val="FirstParagraph"/>
      </w:pPr>
      <w:r>
        <w:t xml:space="preserve">This Marketing Plan prioritizes three key patient segments within United States Chicago:</w:t>
      </w:r>
    </w:p>
    <w:p>
      <w:pPr>
        <w:numPr>
          <w:ilvl w:val="0"/>
          <w:numId w:val="1001"/>
        </w:numPr>
        <w:pStyle w:val="Compact"/>
      </w:pPr>
      <w:r>
        <w:rPr>
          <w:bCs/>
          <w:b/>
        </w:rPr>
        <w:t xml:space="preserve">Health-Conscious Professionals (35-55):</w:t>
      </w:r>
      <w:r>
        <w:t xml:space="preserve"> </w:t>
      </w:r>
      <w:r>
        <w:t xml:space="preserve">Corporate employees in downtown Chicago, seeking minimal-downtime procedures with flexible scheduling. They value surgeon credentials and digital convenience.</w:t>
      </w:r>
    </w:p>
    <w:p>
      <w:pPr>
        <w:numPr>
          <w:ilvl w:val="0"/>
          <w:numId w:val="1001"/>
        </w:numPr>
        <w:pStyle w:val="Compact"/>
      </w:pPr>
      <w:r>
        <w:rPr>
          <w:bCs/>
          <w:b/>
        </w:rPr>
        <w:t xml:space="preserve">Senior Residents (65+):</w:t>
      </w:r>
      <w:r>
        <w:t xml:space="preserve"> </w:t>
      </w:r>
      <w:r>
        <w:t xml:space="preserve">Medicare beneficiaries in suburbs like Lincoln Park and Evanston requiring joint replacements or cardiac care. Trust is built through community presence and family involvement.</w:t>
      </w:r>
    </w:p>
    <w:p>
      <w:pPr>
        <w:numPr>
          <w:ilvl w:val="0"/>
          <w:numId w:val="1001"/>
        </w:numPr>
        <w:pStyle w:val="Compact"/>
      </w:pPr>
      <w:r>
        <w:rPr>
          <w:bCs/>
          <w:b/>
        </w:rPr>
        <w:t xml:space="preserve">Insurance-Optimized Families:</w:t>
      </w:r>
      <w:r>
        <w:t xml:space="preserve"> </w:t>
      </w:r>
      <w:r>
        <w:t xml:space="preserve">Employers and insurers across Chicago seeking cost-effective, high-acuity surgical solutions for employee health programs. Focus on outcomes data and network integration.</w:t>
      </w:r>
    </w:p>
    <w:bookmarkEnd w:id="22"/>
    <w:bookmarkStart w:id="23" w:name="marketing-objectives"/>
    <w:p>
      <w:pPr>
        <w:pStyle w:val="Heading2"/>
      </w:pPr>
      <w:r>
        <w:t xml:space="preserve">Marketing Objectives</w:t>
      </w:r>
    </w:p>
    <w:p>
      <w:pPr>
        <w:pStyle w:val="FirstParagraph"/>
      </w:pPr>
      <w:r>
        <w:t xml:space="preserve">This Marketing Plan establishes measurable goals for the Surgeon's Chicago practice within 18 months:</w:t>
      </w:r>
    </w:p>
    <w:p>
      <w:pPr>
        <w:numPr>
          <w:ilvl w:val="0"/>
          <w:numId w:val="1002"/>
        </w:numPr>
        <w:pStyle w:val="Compact"/>
      </w:pPr>
      <w:r>
        <w:t xml:space="preserve">Attain 40% market share among referral-based surgical cases in Chicago suburbs</w:t>
      </w:r>
    </w:p>
    <w:p>
      <w:pPr>
        <w:numPr>
          <w:ilvl w:val="0"/>
          <w:numId w:val="1002"/>
        </w:numPr>
        <w:pStyle w:val="Compact"/>
      </w:pPr>
      <w:r>
        <w:t xml:space="preserve">Generate 250 qualified new patient leads monthly through ethical digital channels</w:t>
      </w:r>
    </w:p>
    <w:p>
      <w:pPr>
        <w:numPr>
          <w:ilvl w:val="0"/>
          <w:numId w:val="1002"/>
        </w:numPr>
        <w:pStyle w:val="Compact"/>
      </w:pPr>
      <w:r>
        <w:t xml:space="preserve">Build 92% patient satisfaction score (exceeding Chicago average of 85%)</w:t>
      </w:r>
    </w:p>
    <w:p>
      <w:pPr>
        <w:numPr>
          <w:ilvl w:val="0"/>
          <w:numId w:val="1002"/>
        </w:numPr>
        <w:pStyle w:val="Compact"/>
      </w:pPr>
      <w:r>
        <w:t xml:space="preserve">Establish the Surgeon as a featured speaker at 4+ Chicago medical conferences annually</w:t>
      </w:r>
    </w:p>
    <w:bookmarkEnd w:id="23"/>
    <w:bookmarkStart w:id="27" w:name="X9bba7b7c8a9d62929f59afa7d5ad3cd50722eea"/>
    <w:p>
      <w:pPr>
        <w:pStyle w:val="Heading2"/>
      </w:pPr>
      <w:r>
        <w:t xml:space="preserve">Core Marketing Strategies: Chicago-Centric Approach</w:t>
      </w:r>
    </w:p>
    <w:bookmarkStart w:id="24" w:name="X89905089a10f83947888294a0f940119773f7ee"/>
    <w:p>
      <w:pPr>
        <w:pStyle w:val="Heading3"/>
      </w:pPr>
      <w:r>
        <w:t xml:space="preserve">1. Hyper-Local Digital Presence (Chicago Community Integration)</w:t>
      </w:r>
    </w:p>
    <w:p>
      <w:pPr>
        <w:pStyle w:val="FirstParagraph"/>
      </w:pPr>
      <w:r>
        <w:t xml:space="preserve">We will develop a patient journey map tailored to Chicago residents. This includes:</w:t>
      </w:r>
    </w:p>
    <w:p>
      <w:pPr>
        <w:numPr>
          <w:ilvl w:val="0"/>
          <w:numId w:val="1003"/>
        </w:numPr>
        <w:pStyle w:val="Compact"/>
      </w:pPr>
      <w:r>
        <w:rPr>
          <w:bCs/>
          <w:b/>
        </w:rPr>
        <w:t xml:space="preserve">Google Local SEO Optimization:</w:t>
      </w:r>
      <w:r>
        <w:t xml:space="preserve"> </w:t>
      </w:r>
      <w:r>
        <w:t xml:space="preserve">Targeting keywords like "top knee surgeon Chicago," "minimally invasive surgery near me," and "board-certified surgeon in Lincoln Park" to dominate local search results.</w:t>
      </w:r>
    </w:p>
    <w:p>
      <w:pPr>
        <w:numPr>
          <w:ilvl w:val="0"/>
          <w:numId w:val="1003"/>
        </w:numPr>
        <w:pStyle w:val="Compact"/>
      </w:pPr>
      <w:r>
        <w:rPr>
          <w:bCs/>
          <w:b/>
        </w:rPr>
        <w:t xml:space="preserve">Chicago Community Content:</w:t>
      </w:r>
      <w:r>
        <w:t xml:space="preserve"> </w:t>
      </w:r>
      <w:r>
        <w:t xml:space="preserve">Blog series on topics like "Navigating Healthcare During Chicago Winter Weather" and "Surgical Care for Windy City Marathon Injuries," published weekly on the practice website.</w:t>
      </w:r>
    </w:p>
    <w:p>
      <w:pPr>
        <w:numPr>
          <w:ilvl w:val="0"/>
          <w:numId w:val="1003"/>
        </w:numPr>
        <w:pStyle w:val="Compact"/>
      </w:pPr>
      <w:r>
        <w:rPr>
          <w:bCs/>
          <w:b/>
        </w:rPr>
        <w:t xml:space="preserve">Strategic Partnerships:</w:t>
      </w:r>
      <w:r>
        <w:t xml:space="preserve"> </w:t>
      </w:r>
      <w:r>
        <w:t xml:space="preserve">Co-hosting wellness workshops with Chicago entities like the Chicago Public Health Department and local YMCA locations to build community trust.</w:t>
      </w:r>
    </w:p>
    <w:bookmarkEnd w:id="24"/>
    <w:bookmarkStart w:id="25" w:name="trust-building-patient-experience-system"/>
    <w:p>
      <w:pPr>
        <w:pStyle w:val="Heading3"/>
      </w:pPr>
      <w:r>
        <w:t xml:space="preserve">2. Trust-Building Patient Experience System</w:t>
      </w:r>
    </w:p>
    <w:p>
      <w:pPr>
        <w:pStyle w:val="FirstParagraph"/>
      </w:pPr>
      <w:r>
        <w:t xml:space="preserve">The Marketing Plan integrates post-op engagement as a core strategy. This includes:</w:t>
      </w:r>
    </w:p>
    <w:p>
      <w:pPr>
        <w:numPr>
          <w:ilvl w:val="0"/>
          <w:numId w:val="1004"/>
        </w:numPr>
        <w:pStyle w:val="Compact"/>
      </w:pPr>
      <w:r>
        <w:rPr>
          <w:bCs/>
          <w:b/>
        </w:rPr>
        <w:t xml:space="preserve">Chicago-Specific Follow-Up:</w:t>
      </w:r>
      <w:r>
        <w:t xml:space="preserve"> </w:t>
      </w:r>
      <w:r>
        <w:t xml:space="preserve">Customized communication referencing local landmarks (e.g., "How to recover during Chicago's summer heat," with tips for staying cool at home near Lake Michigan").</w:t>
      </w:r>
    </w:p>
    <w:p>
      <w:pPr>
        <w:numPr>
          <w:ilvl w:val="0"/>
          <w:numId w:val="1004"/>
        </w:numPr>
        <w:pStyle w:val="Compact"/>
      </w:pPr>
      <w:r>
        <w:rPr>
          <w:bCs/>
          <w:b/>
        </w:rPr>
        <w:t xml:space="preserve">Patient Ambassador Program:</w:t>
      </w:r>
      <w:r>
        <w:t xml:space="preserve"> </w:t>
      </w:r>
      <w:r>
        <w:t xml:space="preserve">Recruiting satisfied Chicago patients (from neighborhoods like Hyde Park and Rogers Park) to share authentic testimonials in video format, filmed on location.</w:t>
      </w:r>
    </w:p>
    <w:p>
      <w:pPr>
        <w:numPr>
          <w:ilvl w:val="0"/>
          <w:numId w:val="1004"/>
        </w:numPr>
        <w:pStyle w:val="Compact"/>
      </w:pPr>
      <w:r>
        <w:rPr>
          <w:bCs/>
          <w:b/>
        </w:rPr>
        <w:t xml:space="preserve">Transparency Portal:</w:t>
      </w:r>
      <w:r>
        <w:t xml:space="preserve"> </w:t>
      </w:r>
      <w:r>
        <w:t xml:space="preserve">Publicly displaying real-time surgical outcomes data against Chicago regional benchmarks on the practice website, addressing United States healthcare transparency standards.</w:t>
      </w:r>
    </w:p>
    <w:bookmarkEnd w:id="25"/>
    <w:bookmarkStart w:id="26" w:name="physician-network-cultivation"/>
    <w:p>
      <w:pPr>
        <w:pStyle w:val="Heading3"/>
      </w:pPr>
      <w:r>
        <w:t xml:space="preserve">3. Physician Network Cultivation</w:t>
      </w:r>
    </w:p>
    <w:p>
      <w:pPr>
        <w:pStyle w:val="FirstParagraph"/>
      </w:pPr>
      <w:r>
        <w:t xml:space="preserve">To drive referral growth in Chicago's intricate medical ecosystem, we implement:</w:t>
      </w:r>
    </w:p>
    <w:p>
      <w:pPr>
        <w:numPr>
          <w:ilvl w:val="0"/>
          <w:numId w:val="1005"/>
        </w:numPr>
        <w:pStyle w:val="Compact"/>
      </w:pPr>
      <w:r>
        <w:rPr>
          <w:bCs/>
          <w:b/>
        </w:rPr>
        <w:t xml:space="preserve">Chicago Referral Partnerships:</w:t>
      </w:r>
      <w:r>
        <w:t xml:space="preserve"> </w:t>
      </w:r>
      <w:r>
        <w:t xml:space="preserve">Quarterly "Surgical Innovation Roundtables" at venues like the Chicago Medical Society headquarters, where the Surgeon shares cutting-edge techniques with primary care physicians across Cook County.</w:t>
      </w:r>
    </w:p>
    <w:p>
      <w:pPr>
        <w:numPr>
          <w:ilvl w:val="0"/>
          <w:numId w:val="1005"/>
        </w:numPr>
        <w:pStyle w:val="Compact"/>
      </w:pPr>
      <w:r>
        <w:rPr>
          <w:bCs/>
          <w:b/>
        </w:rPr>
        <w:t xml:space="preserve">Insurance Network Expansion:</w:t>
      </w:r>
      <w:r>
        <w:t xml:space="preserve"> </w:t>
      </w:r>
      <w:r>
        <w:t xml:space="preserve">Targeting Aetna, UnitedHealthcare, and local Blue Cross plans for exclusive provider network inclusion in Chicago-based employer health plans.</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Foundation</w:t>
      </w:r>
    </w:p>
    <w:p>
      <w:pPr>
        <w:pStyle w:val="BodyText"/>
      </w:pPr>
      <w:r>
        <w:t xml:space="preserve">Landing page optimization for Chicago keywords; Establish community partnerships with 3 Chicago hospitals; Launch patient ambassador recruitment.</w:t>
      </w:r>
    </w:p>
    <w:p>
      <w:pPr>
        <w:pStyle w:val="BodyText"/>
      </w:pPr>
      <w:r>
        <w:t xml:space="preserve">Q2: Growth Acceleration</w:t>
      </w:r>
    </w:p>
    <w:p>
      <w:pPr>
        <w:pStyle w:val="BodyText"/>
      </w:pPr>
      <w:r>
        <w:t xml:space="preserve">Implement referral roundtables with 20+ local physicians; Begin targeted social media ads in Cook County zip codes;</w:t>
      </w:r>
    </w:p>
    <w:p>
      <w:pPr>
        <w:pStyle w:val="BodyText"/>
      </w:pPr>
      <w:r>
        <w:t xml:space="preserve">Q3: Community Leadership</w:t>
      </w:r>
    </w:p>
    <w:p>
      <w:pPr>
        <w:pStyle w:val="BodyText"/>
      </w:pPr>
      <w:r>
        <w:t xml:space="preserve">Sponsor Chicago Health Fair at Grant Park; Publish first "Chicago Surgical Outcomes Report"; Secure speaking slot at Midwest Orthopedic Society Conference.</w:t>
      </w:r>
    </w:p>
    <w:p>
      <w:pPr>
        <w:pStyle w:val="BodyText"/>
      </w:pPr>
      <w:r>
        <w:t xml:space="preserve">Q4: Market Dominance</w:t>
      </w:r>
    </w:p>
    <w:p>
      <w:pPr>
        <w:pStyle w:val="BodyText"/>
      </w:pPr>
      <w:r>
        <w:t xml:space="preserve">Introduce patient referral program with Chicago-based employer partners; Achieve 90%+ local online review rating (Google/Yelp).</w:t>
      </w:r>
    </w:p>
    <w:bookmarkEnd w:id="28"/>
    <w:bookmarkStart w:id="29" w:name="budget-allocation-185000-total"/>
    <w:p>
      <w:pPr>
        <w:pStyle w:val="Heading2"/>
      </w:pPr>
      <w:r>
        <w:t xml:space="preserve">Budget Allocation ($185,000 Total)</w:t>
      </w:r>
    </w:p>
    <w:p>
      <w:pPr>
        <w:pStyle w:val="FirstParagraph"/>
      </w:pPr>
      <w:r>
        <w:t xml:space="preserve">This Marketing Plan allocates resources strategically for maximum Chicago impact:</w:t>
      </w:r>
    </w:p>
    <w:p>
      <w:pPr>
        <w:numPr>
          <w:ilvl w:val="0"/>
          <w:numId w:val="1006"/>
        </w:numPr>
        <w:pStyle w:val="Compact"/>
      </w:pPr>
      <w:r>
        <w:rPr>
          <w:bCs/>
          <w:b/>
        </w:rPr>
        <w:t xml:space="preserve">Digital Marketing (45%):</w:t>
      </w:r>
      <w:r>
        <w:t xml:space="preserve"> </w:t>
      </w:r>
      <w:r>
        <w:t xml:space="preserve">$83,250 for SEO/PPC targeting Chicago geography and surgical keywords</w:t>
      </w:r>
    </w:p>
    <w:p>
      <w:pPr>
        <w:numPr>
          <w:ilvl w:val="0"/>
          <w:numId w:val="1006"/>
        </w:numPr>
        <w:pStyle w:val="Compact"/>
      </w:pPr>
      <w:r>
        <w:rPr>
          <w:bCs/>
          <w:b/>
        </w:rPr>
        <w:t xml:space="preserve">Community Engagement (30%):</w:t>
      </w:r>
      <w:r>
        <w:t xml:space="preserve"> </w:t>
      </w:r>
      <w:r>
        <w:t xml:space="preserve">$55,500 for events, partnerships, and local content production</w:t>
      </w:r>
    </w:p>
    <w:p>
      <w:pPr>
        <w:numPr>
          <w:ilvl w:val="0"/>
          <w:numId w:val="1006"/>
        </w:numPr>
        <w:pStyle w:val="Compact"/>
      </w:pPr>
      <w:r>
        <w:rPr>
          <w:bCs/>
          <w:b/>
        </w:rPr>
        <w:t xml:space="preserve">Content &amp; Technology (18%):</w:t>
      </w:r>
      <w:r>
        <w:t xml:space="preserve"> </w:t>
      </w:r>
      <w:r>
        <w:t xml:space="preserve">$33,300 for patient portal development and educational materials</w:t>
      </w:r>
    </w:p>
    <w:p>
      <w:pPr>
        <w:numPr>
          <w:ilvl w:val="0"/>
          <w:numId w:val="1006"/>
        </w:numPr>
        <w:pStyle w:val="Compact"/>
      </w:pPr>
      <w:r>
        <w:rPr>
          <w:bCs/>
          <w:b/>
        </w:rPr>
        <w:t xml:space="preserve">Measurement (7%):</w:t>
      </w:r>
      <w:r>
        <w:t xml:space="preserve"> </w:t>
      </w:r>
      <w:r>
        <w:t xml:space="preserve">$12,950 for analytics tools tracking Chicago-specific KPIs</w:t>
      </w:r>
    </w:p>
    <w:bookmarkEnd w:id="29"/>
    <w:bookmarkStart w:id="30" w:name="X6575309e290b4670074035711c2bfc6fe0ebb47"/>
    <w:p>
      <w:pPr>
        <w:pStyle w:val="Heading2"/>
      </w:pPr>
      <w:r>
        <w:t xml:space="preserve">Evaluation Framework: Chicago-Specific Metrics</w:t>
      </w:r>
    </w:p>
    <w:p>
      <w:pPr>
        <w:pStyle w:val="FirstParagraph"/>
      </w:pPr>
      <w:r>
        <w:t xml:space="preserve">We measure success through metrics directly tied to the Surgeon's United States Chicago presence:</w:t>
      </w:r>
    </w:p>
    <w:p>
      <w:pPr>
        <w:numPr>
          <w:ilvl w:val="0"/>
          <w:numId w:val="1007"/>
        </w:numPr>
        <w:pStyle w:val="Compact"/>
      </w:pPr>
      <w:r>
        <w:rPr>
          <w:bCs/>
          <w:b/>
        </w:rPr>
        <w:t xml:space="preserve">Local Search Dominance:</w:t>
      </w:r>
      <w:r>
        <w:t xml:space="preserve"> </w:t>
      </w:r>
      <w:r>
        <w:t xml:space="preserve">Top 3 rankings for all primary service keywords in Chicago within 6 months (tracked via BrightLocal)</w:t>
      </w:r>
    </w:p>
    <w:p>
      <w:pPr>
        <w:numPr>
          <w:ilvl w:val="0"/>
          <w:numId w:val="1007"/>
        </w:numPr>
        <w:pStyle w:val="Compact"/>
      </w:pPr>
      <w:r>
        <w:rPr>
          <w:bCs/>
          <w:b/>
        </w:rPr>
        <w:t xml:space="preserve">Community Trust Indicators:</w:t>
      </w:r>
      <w:r>
        <w:t xml:space="preserve"> </w:t>
      </w:r>
      <w:r>
        <w:t xml:space="preserve">50%+ increase in referral volume from Chicago-based primary care practices (measured via CRM)</w:t>
      </w:r>
    </w:p>
    <w:p>
      <w:pPr>
        <w:numPr>
          <w:ilvl w:val="0"/>
          <w:numId w:val="1007"/>
        </w:numPr>
        <w:pStyle w:val="Compact"/>
      </w:pPr>
      <w:r>
        <w:rPr>
          <w:bCs/>
          <w:b/>
        </w:rPr>
        <w:t xml:space="preserve">Patient Acquisition Cost (PAC):</w:t>
      </w:r>
      <w:r>
        <w:t xml:space="preserve"> </w:t>
      </w:r>
      <w:r>
        <w:t xml:space="preserve">Maintain PAC below $320/lead – 18% below Chicago medical average</w:t>
      </w:r>
    </w:p>
    <w:p>
      <w:pPr>
        <w:numPr>
          <w:ilvl w:val="0"/>
          <w:numId w:val="1007"/>
        </w:numPr>
        <w:pStyle w:val="Compact"/>
      </w:pPr>
      <w:r>
        <w:rPr>
          <w:bCs/>
          <w:b/>
        </w:rPr>
        <w:t xml:space="preserve">Geographic Patient Origin:</w:t>
      </w:r>
      <w:r>
        <w:t xml:space="preserve"> </w:t>
      </w:r>
      <w:r>
        <w:t xml:space="preserve">Achieve 75%+ patient volume from Cook County zip codes within 12 months</w:t>
      </w:r>
    </w:p>
    <w:bookmarkEnd w:id="30"/>
    <w:bookmarkStart w:id="31" w:name="Xe9ba576c217142d59daf9243a3b72accd30b740"/>
    <w:p>
      <w:pPr>
        <w:pStyle w:val="Heading2"/>
      </w:pPr>
      <w:r>
        <w:t xml:space="preserve">Conclusion: The Surgeon's Chicago Advantage</w:t>
      </w:r>
    </w:p>
    <w:p>
      <w:pPr>
        <w:pStyle w:val="FirstParagraph"/>
      </w:pPr>
      <w:r>
        <w:t xml:space="preserve">This Marketing Plan is not merely an advertising strategy – it's a commitment to reshaping surgical care in the United States through deeply rooted Chicago engagement. By positioning the Surgeon as both a clinical leader and community pillar, we will transform patient acquisition from transactional to relational. Every element – from SEO keywords to local event sponsorships – is engineered for Chicago's unique cultural and healthcare landscape. The result? A sustainable growth engine that elevates surgical outcomes while embedding the Surgeon into Chicago's healthcare identity. This plan delivers measurable market leadership in United States Chicago, turning patient trust into practice dominance through authentic connection.</w:t>
      </w:r>
    </w:p>
    <w:p>
      <w:pPr>
        <w:pStyle w:val="BodyText"/>
      </w:pPr>
      <w:r>
        <w:rPr>
          <w:bCs/>
          <w:b/>
        </w:rPr>
        <w:t xml:space="preserve">Final Note:</w:t>
      </w:r>
      <w:r>
        <w:t xml:space="preserve"> </w:t>
      </w:r>
      <w:r>
        <w:t xml:space="preserve">All marketing initiatives strictly comply with Illinois Medical Practice Act and American Medical Association ethical guidelines, ensuring every campaign for the Surgeon upholds the highest standards of patient-centered care in Chicago.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Surgeon Marketing Plan | United States Medical Excellence</dc:title>
  <dc:creator/>
  <dc:language>en</dc:language>
  <cp:keywords/>
  <dcterms:created xsi:type="dcterms:W3CDTF">2026-07-24T11:50:40Z</dcterms:created>
  <dcterms:modified xsi:type="dcterms:W3CDTF">2026-07-24T11:50:40Z</dcterms:modified>
</cp:coreProperties>
</file>

<file path=docProps/custom.xml><?xml version="1.0" encoding="utf-8"?>
<Properties xmlns="http://schemas.openxmlformats.org/officeDocument/2006/custom-properties" xmlns:vt="http://schemas.openxmlformats.org/officeDocument/2006/docPropsVTypes"/>
</file>