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0b79520fd64c5078b5b2711c8c4015e580fea5d"/>
    <w:p>
      <w:pPr>
        <w:pStyle w:val="Heading1"/>
      </w:pPr>
      <w:r>
        <w:t xml:space="preserve">Comprehensive Marketing Plan: Strategic Growth for Elite Surgical Practice in United States San Francisco</w:t>
      </w:r>
    </w:p>
    <w:bookmarkStart w:id="20" w:name="i.-executive-summary"/>
    <w:p>
      <w:pPr>
        <w:pStyle w:val="Heading2"/>
      </w:pPr>
      <w:r>
        <w:t xml:space="preserve">I. Executive Summary</w:t>
      </w:r>
    </w:p>
    <w:p>
      <w:pPr>
        <w:pStyle w:val="FirstParagraph"/>
      </w:pPr>
      <w:r>
        <w:t xml:space="preserve">This Marketing Plan outlines a targeted strategy to establish and grow a premier surgical practice within the competitive healthcare landscape of United States San Francisco. Focusing on high-demand specialties like minimally invasive surgery, orthopedics, and bariatrics, this plan leverages San Francisco's unique demographic profile and healthcare ecosystem. The core objective is to position our</w:t>
      </w:r>
      <w:r>
        <w:t xml:space="preserve"> </w:t>
      </w:r>
      <w:r>
        <w:rPr>
          <w:bCs/>
          <w:b/>
        </w:rPr>
        <w:t xml:space="preserve">Surgeon</w:t>
      </w:r>
      <w:r>
        <w:t xml:space="preserve"> </w:t>
      </w:r>
      <w:r>
        <w:t xml:space="preserve">as the trusted leader in advanced surgical care for discerning patients across the Bay Area. Through data-driven digital engagement, community integration, and strategic partnerships, we project a 40% increase in patient acquisition within 18 months while maintaining San Francisco's rigorous standards of medical excellence.</w:t>
      </w:r>
    </w:p>
    <w:bookmarkEnd w:id="20"/>
    <w:bookmarkStart w:id="21" w:name="Xb13fc2e2685c5030418db0b0fa42f7f1141f80e"/>
    <w:p>
      <w:pPr>
        <w:pStyle w:val="Heading2"/>
      </w:pPr>
      <w:r>
        <w:t xml:space="preserve">II. Situation Analysis: United States San Francisco Context</w:t>
      </w:r>
    </w:p>
    <w:p>
      <w:pPr>
        <w:pStyle w:val="FirstParagraph"/>
      </w:pPr>
      <w:r>
        <w:t xml:space="preserve">San Francisco represents a high-value market with distinctive characteristics requiring specialized marketing approaches. As the cultural and economic epicenter of Northern California, it attracts affluent patients seeking cutting-edge care alongside diverse populations with varying health insurance coverage. The city's competitive surgical environment features renowned academic medical centers (UCSF, Stanford Health), but also significant gaps in personalized patient experience. According to recent data from the California Medical Association, 68% of San Francisco residents prioritize surgeon reputation and bedside manner over cost when selecting care – a critical insight for our</w:t>
      </w:r>
      <w:r>
        <w:t xml:space="preserve"> </w:t>
      </w:r>
      <w:r>
        <w:rPr>
          <w:bCs/>
          <w:b/>
        </w:rPr>
        <w:t xml:space="preserve">Surgeon</w:t>
      </w:r>
      <w:r>
        <w:t xml:space="preserve">'s positioning.</w:t>
      </w:r>
    </w:p>
    <w:p>
      <w:pPr>
        <w:pStyle w:val="BodyText"/>
      </w:pPr>
      <w:r>
        <w:t xml:space="preserve">Key challenges identified include: intense competition from hospital-affiliated surgeons, patient reliance on digital research (72% use online reviews before booking), and the need to navigate San Francisco's complex healthcare insurance networks. This plan directly addresses these through hyper-localized marketing tactics tailored to United States San Francisco demographics.</w:t>
      </w:r>
    </w:p>
    <w:bookmarkEnd w:id="21"/>
    <w:bookmarkStart w:id="22" w:name="iii.-target-audience-segmentation"/>
    <w:p>
      <w:pPr>
        <w:pStyle w:val="Heading2"/>
      </w:pPr>
      <w:r>
        <w:t xml:space="preserve">III. Target Audience Segmentation</w:t>
      </w:r>
    </w:p>
    <w:p>
      <w:pPr>
        <w:pStyle w:val="FirstParagraph"/>
      </w:pPr>
      <w:r>
        <w:t xml:space="preserve">This Marketing Plan focuses on three high-value patient segments within United States San Francisco:</w:t>
      </w:r>
    </w:p>
    <w:p>
      <w:pPr>
        <w:numPr>
          <w:ilvl w:val="0"/>
          <w:numId w:val="1001"/>
        </w:numPr>
        <w:pStyle w:val="Compact"/>
      </w:pPr>
      <w:r>
        <w:rPr>
          <w:bCs/>
          <w:b/>
        </w:rPr>
        <w:t xml:space="preserve">High-Net-Worth Individuals (35-65 years):</w:t>
      </w:r>
      <w:r>
        <w:t xml:space="preserve"> </w:t>
      </w:r>
      <w:r>
        <w:t xml:space="preserve">Residents of Pacific Heights, Union Square, and Marina districts seeking premium care with personalized attention. They prioritize surgeon credentials, technology access (e.g., robotic-assisted surgery), and discreet scheduling.</w:t>
      </w:r>
    </w:p>
    <w:p>
      <w:pPr>
        <w:numPr>
          <w:ilvl w:val="0"/>
          <w:numId w:val="1001"/>
        </w:numPr>
        <w:pStyle w:val="Compact"/>
      </w:pPr>
      <w:r>
        <w:rPr>
          <w:bCs/>
          <w:b/>
        </w:rPr>
        <w:t xml:space="preserve">Working Professionals (28-45 years):</w:t>
      </w:r>
      <w:r>
        <w:t xml:space="preserve"> </w:t>
      </w:r>
      <w:r>
        <w:t xml:space="preserve">Tech industry employees in SOMA and South of Market neighborhoods requiring minimal time off for procedures. Value efficient appointment systems, virtual consultations, and flexible payment plans.</w:t>
      </w:r>
    </w:p>
    <w:p>
      <w:pPr>
        <w:numPr>
          <w:ilvl w:val="0"/>
          <w:numId w:val="1001"/>
        </w:numPr>
        <w:pStyle w:val="Compact"/>
      </w:pPr>
      <w:r>
        <w:rPr>
          <w:bCs/>
          <w:b/>
        </w:rPr>
        <w:t xml:space="preserve">Diverse Community Patients (All ages):</w:t>
      </w:r>
      <w:r>
        <w:t xml:space="preserve"> </w:t>
      </w:r>
      <w:r>
        <w:t xml:space="preserve">Underrepresented groups across Mission District and Tenderloin areas needing culturally competent care with transparent pricing. Focus on bilingual staff (Spanish/Chinese) and accessible location near public transit in United States San Francisco.</w:t>
      </w:r>
    </w:p>
    <w:bookmarkEnd w:id="22"/>
    <w:bookmarkStart w:id="23" w:name="iv.-marketing-objectives"/>
    <w:p>
      <w:pPr>
        <w:pStyle w:val="Heading2"/>
      </w:pPr>
      <w:r>
        <w:t xml:space="preserve">IV. Marketing Objectives</w:t>
      </w:r>
    </w:p>
    <w:p>
      <w:pPr>
        <w:pStyle w:val="FirstParagraph"/>
      </w:pPr>
      <w:r>
        <w:t xml:space="preserve">Specific, measurable goals aligned with San Francisco's healthcare market:</w:t>
      </w:r>
    </w:p>
    <w:p>
      <w:pPr>
        <w:numPr>
          <w:ilvl w:val="0"/>
          <w:numId w:val="1002"/>
        </w:numPr>
        <w:pStyle w:val="Compact"/>
      </w:pPr>
      <w:r>
        <w:t xml:space="preserve">Acquire 150 new patients within the first year through targeted digital campaigns focused on United States San Francisco residents.</w:t>
      </w:r>
    </w:p>
    <w:p>
      <w:pPr>
        <w:numPr>
          <w:ilvl w:val="0"/>
          <w:numId w:val="1002"/>
        </w:numPr>
        <w:pStyle w:val="Compact"/>
      </w:pPr>
      <w:r>
        <w:t xml:space="preserve">Achieve a 95% patient satisfaction rating (measured via post-op surveys) by emphasizing the surgeon's personalized approach in every interaction.</w:t>
      </w:r>
    </w:p>
    <w:p>
      <w:pPr>
        <w:numPr>
          <w:ilvl w:val="0"/>
          <w:numId w:val="1002"/>
        </w:numPr>
        <w:pStyle w:val="Compact"/>
      </w:pPr>
      <w:r>
        <w:t xml:space="preserve">Secure partnerships with 5 major San Francisco employers (e.g., Salesforce, Uber) for corporate wellness programs by Q3 2024.</w:t>
      </w:r>
    </w:p>
    <w:p>
      <w:pPr>
        <w:numPr>
          <w:ilvl w:val="0"/>
          <w:numId w:val="1002"/>
        </w:numPr>
        <w:pStyle w:val="Compact"/>
      </w:pPr>
      <w:r>
        <w:t xml:space="preserve">Generate 70% of new patient leads through digital channels by year-end, reducing reliance on traditional referrals alone.</w:t>
      </w:r>
    </w:p>
    <w:bookmarkEnd w:id="23"/>
    <w:bookmarkStart w:id="24" w:name="v.-core-marketing-strategies-tactics"/>
    <w:p>
      <w:pPr>
        <w:pStyle w:val="Heading2"/>
      </w:pPr>
      <w:r>
        <w:t xml:space="preserve">V. Core Marketing Strategies &amp; Tactics</w:t>
      </w:r>
    </w:p>
    <w:p>
      <w:pPr>
        <w:pStyle w:val="FirstParagraph"/>
      </w:pPr>
      <w:r>
        <w:rPr>
          <w:bCs/>
          <w:b/>
        </w:rPr>
        <w:t xml:space="preserve">1. Digital Dominance for United States San Francisco Patients:</w:t>
      </w:r>
    </w:p>
    <w:p>
      <w:pPr>
        <w:numPr>
          <w:ilvl w:val="0"/>
          <w:numId w:val="1003"/>
        </w:numPr>
        <w:pStyle w:val="Compact"/>
      </w:pPr>
      <w:r>
        <w:rPr>
          <w:iCs/>
          <w:i/>
        </w:rPr>
        <w:t xml:space="preserve">Local SEO Optimization:</w:t>
      </w:r>
      <w:r>
        <w:t xml:space="preserve"> </w:t>
      </w:r>
      <w:r>
        <w:t xml:space="preserve">Target keywords like "top surgeon in San Francisco," "minimally invasive surgery near me," and "affordable orthopedic specialist SF" to capture high-intent local searches. Complete Google Business Profile with 24/7 appointment booking.</w:t>
      </w:r>
    </w:p>
    <w:p>
      <w:pPr>
        <w:numPr>
          <w:ilvl w:val="0"/>
          <w:numId w:val="1003"/>
        </w:numPr>
        <w:pStyle w:val="Compact"/>
      </w:pPr>
      <w:r>
        <w:rPr>
          <w:iCs/>
          <w:i/>
        </w:rPr>
        <w:t xml:space="preserve">Hyper-Local Content Marketing:</w:t>
      </w:r>
      <w:r>
        <w:t xml:space="preserve"> </w:t>
      </w:r>
      <w:r>
        <w:t xml:space="preserve">Publish monthly blog posts on San Francisco-specific topics: "Navigating Bay Area Health Insurance for Surgery," "Why Tech Workers Choose Minimally Invasive Procedures in SF," and "Celebrity Surgeons' Favorite San Francisco Medical Centers (with transparency)."</w:t>
      </w:r>
    </w:p>
    <w:p>
      <w:pPr>
        <w:numPr>
          <w:ilvl w:val="0"/>
          <w:numId w:val="1003"/>
        </w:numPr>
        <w:pStyle w:val="Compact"/>
      </w:pPr>
      <w:r>
        <w:rPr>
          <w:iCs/>
          <w:i/>
        </w:rPr>
        <w:t xml:space="preserve">Social Media Engagement:</w:t>
      </w:r>
      <w:r>
        <w:t xml:space="preserve"> </w:t>
      </w:r>
      <w:r>
        <w:t xml:space="preserve">Run targeted Facebook/Instagram ads showcasing the surgeon's community involvement (e.g., free health screenings at SF public libraries) with location pins to United States San Francisco landmarks.</w:t>
      </w:r>
    </w:p>
    <w:p>
      <w:pPr>
        <w:pStyle w:val="FirstParagraph"/>
      </w:pPr>
      <w:r>
        <w:rPr>
          <w:bCs/>
          <w:b/>
        </w:rPr>
        <w:t xml:space="preserve">2. Community Integration in United States San Francisco:</w:t>
      </w:r>
    </w:p>
    <w:p>
      <w:pPr>
        <w:numPr>
          <w:ilvl w:val="0"/>
          <w:numId w:val="1004"/>
        </w:numPr>
        <w:pStyle w:val="Compact"/>
      </w:pPr>
      <w:r>
        <w:t xml:space="preserve">Host quarterly "Surgical Wellness Workshops" at community centers like Mission Cultural Center, featuring the</w:t>
      </w:r>
      <w:r>
        <w:t xml:space="preserve"> </w:t>
      </w:r>
      <w:r>
        <w:rPr>
          <w:bCs/>
          <w:b/>
        </w:rPr>
        <w:t xml:space="preserve">Surgeon</w:t>
      </w:r>
      <w:r>
        <w:t xml:space="preserve"> </w:t>
      </w:r>
      <w:r>
        <w:t xml:space="preserve">discussing preventative care – directly addressing San Francisco's public health priorities.</w:t>
      </w:r>
    </w:p>
    <w:p>
      <w:pPr>
        <w:numPr>
          <w:ilvl w:val="0"/>
          <w:numId w:val="1004"/>
        </w:numPr>
        <w:pStyle w:val="Compact"/>
      </w:pPr>
      <w:r>
        <w:t xml:space="preserve">Become a partner with SF Health Department initiatives (e.g., free diabetes screenings at community clinics) to build trust in underserved neighborhoods while positioning the surgeon as a community pillar.</w:t>
      </w:r>
    </w:p>
    <w:p>
      <w:pPr>
        <w:pStyle w:val="FirstParagraph"/>
      </w:pPr>
      <w:r>
        <w:rPr>
          <w:bCs/>
          <w:b/>
        </w:rPr>
        <w:t xml:space="preserve">3. Strategic Differentiation in Surgical Practice:</w:t>
      </w:r>
    </w:p>
    <w:p>
      <w:pPr>
        <w:numPr>
          <w:ilvl w:val="0"/>
          <w:numId w:val="1005"/>
        </w:numPr>
        <w:pStyle w:val="Compact"/>
      </w:pPr>
      <w:r>
        <w:t xml:space="preserve">Develop the "San Francisco Surgical Experience" – a proprietary patient journey including same-day virtual consults, no-waitroom scheduling (via our app), and post-op recovery tracking integrated with Apple Health.</w:t>
      </w:r>
    </w:p>
    <w:p>
      <w:pPr>
        <w:numPr>
          <w:ilvl w:val="0"/>
          <w:numId w:val="1005"/>
        </w:numPr>
        <w:pStyle w:val="Compact"/>
      </w:pPr>
      <w:r>
        <w:t xml:space="preserve">Collaborate with local sports teams (SF 49ers, Giants) for athlete injury prevention programs, leveraging the surgeon's expertise in orthopedic trauma common in San Francisco's active population.</w:t>
      </w:r>
    </w:p>
    <w:bookmarkEnd w:id="24"/>
    <w:bookmarkStart w:id="25" w:name="vi.-budget-allocation-timeline"/>
    <w:p>
      <w:pPr>
        <w:pStyle w:val="Heading2"/>
      </w:pPr>
      <w:r>
        <w:t xml:space="preserve">VI. Budget Allocation &amp; Timeline</w:t>
      </w:r>
    </w:p>
    <w:p>
      <w:pPr>
        <w:pStyle w:val="FirstParagraph"/>
      </w:pPr>
      <w:r>
        <w:rPr>
          <w:iCs/>
          <w:i/>
        </w:rPr>
        <w:t xml:space="preserve">Initial 18-Month Investment: $125,000 (Total)</w:t>
      </w:r>
    </w:p>
    <w:p>
      <w:pPr>
        <w:numPr>
          <w:ilvl w:val="0"/>
          <w:numId w:val="1006"/>
        </w:numPr>
        <w:pStyle w:val="Compact"/>
      </w:pPr>
      <w:r>
        <w:rPr>
          <w:bCs/>
          <w:b/>
        </w:rPr>
        <w:t xml:space="preserve">Digital Marketing (45%):</w:t>
      </w:r>
      <w:r>
        <w:t xml:space="preserve"> </w:t>
      </w:r>
      <w:r>
        <w:t xml:space="preserve">$56,250 – SEO, targeted ads, content creation for United States San Francisco audience.</w:t>
      </w:r>
    </w:p>
    <w:p>
      <w:pPr>
        <w:numPr>
          <w:ilvl w:val="0"/>
          <w:numId w:val="1006"/>
        </w:numPr>
        <w:pStyle w:val="Compact"/>
      </w:pPr>
      <w:r>
        <w:rPr>
          <w:bCs/>
          <w:b/>
        </w:rPr>
        <w:t xml:space="preserve">Community Engagement (30%):</w:t>
      </w:r>
      <w:r>
        <w:t xml:space="preserve"> </w:t>
      </w:r>
      <w:r>
        <w:t xml:space="preserve">$37,500 – Workshop materials, partnership events at SF venues.</w:t>
      </w:r>
    </w:p>
    <w:p>
      <w:pPr>
        <w:numPr>
          <w:ilvl w:val="0"/>
          <w:numId w:val="1006"/>
        </w:numPr>
        <w:pStyle w:val="Compact"/>
      </w:pPr>
      <w:r>
        <w:rPr>
          <w:bCs/>
          <w:b/>
        </w:rPr>
        <w:t xml:space="preserve">Branding &amp; Materials (15%):</w:t>
      </w:r>
      <w:r>
        <w:t xml:space="preserve"> </w:t>
      </w:r>
      <w:r>
        <w:t xml:space="preserve">$18,750 – Patient guides in 3 languages, digital check-in system for San Francisco office.</w:t>
      </w:r>
    </w:p>
    <w:p>
      <w:pPr>
        <w:numPr>
          <w:ilvl w:val="0"/>
          <w:numId w:val="1006"/>
        </w:numPr>
        <w:pStyle w:val="Compact"/>
      </w:pPr>
      <w:r>
        <w:rPr>
          <w:bCs/>
          <w:b/>
        </w:rPr>
        <w:t xml:space="preserve">Evaluation (10%):</w:t>
      </w:r>
      <w:r>
        <w:t xml:space="preserve"> </w:t>
      </w:r>
      <w:r>
        <w:t xml:space="preserve">$12,500 – Analytics tools tracking SF patient acquisition channels and satisfaction metrics.</w:t>
      </w:r>
    </w:p>
    <w:p>
      <w:pPr>
        <w:pStyle w:val="FirstParagraph"/>
      </w:pPr>
      <w:r>
        <w:rPr>
          <w:iCs/>
          <w:i/>
        </w:rPr>
        <w:t xml:space="preserve">Implementation Timeline:</w:t>
      </w:r>
    </w:p>
    <w:p>
      <w:pPr>
        <w:numPr>
          <w:ilvl w:val="0"/>
          <w:numId w:val="1007"/>
        </w:numPr>
        <w:pStyle w:val="Compact"/>
      </w:pPr>
      <w:r>
        <w:rPr>
          <w:bCs/>
          <w:b/>
        </w:rPr>
        <w:t xml:space="preserve">Months 1-3:</w:t>
      </w:r>
      <w:r>
        <w:t xml:space="preserve"> </w:t>
      </w:r>
      <w:r>
        <w:t xml:space="preserve">Digital foundation (SEO, Google profile), launch community partnerships with 2 San Francisco nonprofits.</w:t>
      </w:r>
    </w:p>
    <w:p>
      <w:pPr>
        <w:numPr>
          <w:ilvl w:val="0"/>
          <w:numId w:val="1007"/>
        </w:numPr>
        <w:pStyle w:val="Compact"/>
      </w:pPr>
      <w:r>
        <w:rPr>
          <w:bCs/>
          <w:b/>
        </w:rPr>
        <w:t xml:space="preserve">Months 4-9:</w:t>
      </w:r>
      <w:r>
        <w:t xml:space="preserve"> </w:t>
      </w:r>
      <w:r>
        <w:t xml:space="preserve">Roll out patient experience enhancements; begin employer wellness program outreach; publish first SF-focused content series.</w:t>
      </w:r>
    </w:p>
    <w:p>
      <w:pPr>
        <w:numPr>
          <w:ilvl w:val="0"/>
          <w:numId w:val="1007"/>
        </w:numPr>
        <w:pStyle w:val="Compact"/>
      </w:pPr>
      <w:r>
        <w:rPr>
          <w:bCs/>
          <w:b/>
        </w:rPr>
        <w:t xml:space="preserve">Months 10-18:</w:t>
      </w:r>
      <w:r>
        <w:t xml:space="preserve"> </w:t>
      </w:r>
      <w:r>
        <w:t xml:space="preserve">Scale successful tactics, formalize 3 corporate partnerships, implement referral program for local physicians in United States San Francisco.</w:t>
      </w:r>
    </w:p>
    <w:bookmarkEnd w:id="25"/>
    <w:bookmarkStart w:id="26" w:name="vii.-success-measurement-evaluation"/>
    <w:p>
      <w:pPr>
        <w:pStyle w:val="Heading2"/>
      </w:pPr>
      <w:r>
        <w:t xml:space="preserve">VII. Success Measurement &amp; Evaluation</w:t>
      </w:r>
    </w:p>
    <w:p>
      <w:pPr>
        <w:pStyle w:val="FirstParagraph"/>
      </w:pPr>
      <w:r>
        <w:t xml:space="preserve">We track metrics that matter to both the surgeon and San Francisco patients:</w:t>
      </w:r>
    </w:p>
    <w:p>
      <w:pPr>
        <w:numPr>
          <w:ilvl w:val="0"/>
          <w:numId w:val="1008"/>
        </w:numPr>
        <w:pStyle w:val="Compact"/>
      </w:pPr>
      <w:r>
        <w:rPr>
          <w:iCs/>
          <w:i/>
        </w:rPr>
        <w:t xml:space="preserve">Primary KPIs:</w:t>
      </w:r>
      <w:r>
        <w:t xml:space="preserve"> </w:t>
      </w:r>
      <w:r>
        <w:t xml:space="preserve">Patient acquisition cost (target: &lt;$350 per SF patient), online review rating (target: 4.8+ on Google/Yelp), community event attendance.</w:t>
      </w:r>
    </w:p>
    <w:p>
      <w:pPr>
        <w:numPr>
          <w:ilvl w:val="0"/>
          <w:numId w:val="1008"/>
        </w:numPr>
        <w:pStyle w:val="Compact"/>
      </w:pPr>
      <w:r>
        <w:rPr>
          <w:iCs/>
          <w:i/>
        </w:rPr>
        <w:t xml:space="preserve">SF-Specific Analytics:</w:t>
      </w:r>
      <w:r>
        <w:t xml:space="preserve"> </w:t>
      </w:r>
      <w:r>
        <w:t xml:space="preserve">Monitor "San Francisco" in search queries, track referral sources from local clinics, measure bilingual service utilization.</w:t>
      </w:r>
    </w:p>
    <w:p>
      <w:pPr>
        <w:pStyle w:val="FirstParagraph"/>
      </w:pPr>
      <w:r>
        <w:t xml:space="preserve">All reporting will be presented quarterly to the</w:t>
      </w:r>
      <w:r>
        <w:t xml:space="preserve"> </w:t>
      </w:r>
      <w:r>
        <w:rPr>
          <w:bCs/>
          <w:b/>
        </w:rPr>
        <w:t xml:space="preserve">Surgeon</w:t>
      </w:r>
      <w:r>
        <w:t xml:space="preserve">, with adjustments made based on real-time San Francisco market feedback. This Marketing Plan ensures every tactic drives measurable growth within United States San Francisco – not just as a geographic location, but as a community where exceptional surgical care meets personalized patient experience.</w:t>
      </w:r>
    </w:p>
    <w:bookmarkEnd w:id="26"/>
    <w:bookmarkStart w:id="27" w:name="viii.-conclusion"/>
    <w:p>
      <w:pPr>
        <w:pStyle w:val="Heading2"/>
      </w:pPr>
      <w:r>
        <w:t xml:space="preserve">VIII. Conclusion</w:t>
      </w:r>
    </w:p>
    <w:p>
      <w:pPr>
        <w:pStyle w:val="FirstParagraph"/>
      </w:pPr>
      <w:r>
        <w:t xml:space="preserve">This Marketing Plan positions the</w:t>
      </w:r>
      <w:r>
        <w:t xml:space="preserve"> </w:t>
      </w:r>
      <w:r>
        <w:rPr>
          <w:bCs/>
          <w:b/>
        </w:rPr>
        <w:t xml:space="preserve">Surgeon</w:t>
      </w:r>
      <w:r>
        <w:t xml:space="preserve"> </w:t>
      </w:r>
      <w:r>
        <w:t xml:space="preserve">for sustainable leadership in United States San Francisco's surgical market by merging clinical excellence with hyper-local patient engagement. By addressing the specific needs of San Francisco's diverse population – from tech executives to community health advocates – and leveraging digital tools that align with local patient behavior, we create a self-sustaining growth engine. The focus remains on building enduring trust through transparency, community investment, and surgical outcomes that define excellence in United States San Francisco. This is not merely a marketing strategy; it's the foundation for becoming the city's most trusted surgical partner.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Surgeon in United States San Francisco</dc:title>
  <dc:creator/>
  <dc:language>en</dc:language>
  <cp:keywords/>
  <dcterms:created xsi:type="dcterms:W3CDTF">2026-07-23T19:35:05Z</dcterms:created>
  <dcterms:modified xsi:type="dcterms:W3CDTF">2026-07-23T19:35:05Z</dcterms:modified>
</cp:coreProperties>
</file>

<file path=docProps/custom.xml><?xml version="1.0" encoding="utf-8"?>
<Properties xmlns="http://schemas.openxmlformats.org/officeDocument/2006/custom-properties" xmlns:vt="http://schemas.openxmlformats.org/officeDocument/2006/docPropsVTypes"/>
</file>