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Surgical</w:t>
      </w:r>
      <w:r>
        <w:t xml:space="preserve"> </w:t>
      </w:r>
      <w:r>
        <w:t xml:space="preserve">Excellence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3853c72bcd5379a60843baf2ca502b24326d8a4"/>
    <w:p>
      <w:pPr>
        <w:pStyle w:val="Heading1"/>
      </w:pPr>
      <w:r>
        <w:t xml:space="preserve">Comprehensive Marketing Plan for Surgical Excellence at Ho Chi Minh City Medical Center (HCMC)</w:t>
      </w:r>
    </w:p>
    <w:bookmarkStart w:id="20" w:name="executive-summary"/>
    <w:p>
      <w:pPr>
        <w:pStyle w:val="Heading2"/>
      </w:pPr>
      <w:r>
        <w:t xml:space="preserve">Executive Summary</w:t>
      </w:r>
    </w:p>
    <w:p>
      <w:pPr>
        <w:pStyle w:val="FirstParagraph"/>
      </w:pPr>
      <w:r>
        <w:t xml:space="preserve">This Marketing Plan details a strategic approach to position the Ho Chi Minh City Medical Center (HCMC) as the premier destination for advanced surgical care in Vietnam. The plan specifically targets high-value surgical services, addressing critical gaps in accessibility, quality perception, and patient experience within Vietnam Ho Chi Minh City's rapidly evolving healthcare landscape. Unlike generic marketing initiatives, this plan centers on elevating the</w:t>
      </w:r>
      <w:r>
        <w:t xml:space="preserve"> </w:t>
      </w:r>
      <w:r>
        <w:rPr>
          <w:iCs/>
          <w:i/>
        </w:rPr>
        <w:t xml:space="preserve">surgeon</w:t>
      </w:r>
      <w:r>
        <w:t xml:space="preserve">'s role as the cornerstone of patient trust and clinical excellence within a highly competitive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Vietnam's economic powerhouse with over 9 million residents, presents a unique opportunity. The city's private healthcare sector is growing at 15% annually, driven by rising middle-class demand for premium medical services and foreign investment. However, significant challenges persist: patient anxiety regarding surgical outcomes remains high due to inconsistent quality among providers; perception lags behind the advanced capabilities of many local</w:t>
      </w:r>
      <w:r>
        <w:t xml:space="preserve"> </w:t>
      </w:r>
      <w:r>
        <w:rPr>
          <w:iCs/>
          <w:i/>
        </w:rPr>
        <w:t xml:space="preserve">surgeon</w:t>
      </w:r>
      <w:r>
        <w:t xml:space="preserve"> </w:t>
      </w:r>
      <w:r>
        <w:t xml:space="preserve">teams; and digital health literacy is rapidly increasing but underutilized by traditional providers.</w:t>
      </w:r>
    </w:p>
    <w:p>
      <w:pPr>
        <w:pStyle w:val="BodyText"/>
      </w:pPr>
      <w:r>
        <w:t xml:space="preserve">A recent survey by the Vietnam Ministry of Health confirmed that 68% of HCMC residents prioritize surgeon expertise over hospital branding when selecting surgical care. This underscores the critical importance of positioning the</w:t>
      </w:r>
      <w:r>
        <w:t xml:space="preserve"> </w:t>
      </w:r>
      <w:r>
        <w:rPr>
          <w:iCs/>
          <w:i/>
        </w:rPr>
        <w:t xml:space="preserve">surgeon</w:t>
      </w:r>
      <w:r>
        <w:t xml:space="preserve"> </w:t>
      </w:r>
      <w:r>
        <w:t xml:space="preserve">as the primary brand asset, not just a service provider. Competitors often fail to humanize their surgical teams, leading to lost referrals and patient hesitancy.</w:t>
      </w:r>
    </w:p>
    <w:bookmarkEnd w:id="21"/>
    <w:bookmarkStart w:id="22" w:name="target-audience-definition"/>
    <w:p>
      <w:pPr>
        <w:pStyle w:val="Heading2"/>
      </w:pPr>
      <w:r>
        <w:t xml:space="preserve">Target Audience Definition</w:t>
      </w:r>
    </w:p>
    <w:p>
      <w:pPr>
        <w:pStyle w:val="FirstParagraph"/>
      </w:pPr>
      <w:r>
        <w:t xml:space="preserve">This plan focuses on two core segments within HCMC:</w:t>
      </w:r>
    </w:p>
    <w:p>
      <w:pPr>
        <w:numPr>
          <w:ilvl w:val="0"/>
          <w:numId w:val="1001"/>
        </w:numPr>
        <w:pStyle w:val="Compact"/>
      </w:pPr>
      <w:r>
        <w:rPr>
          <w:bCs/>
          <w:b/>
        </w:rPr>
        <w:t xml:space="preserve">High-Net-Worth Individuals (HNWIs) &amp; Expatriates (35-65 years):</w:t>
      </w:r>
      <w:r>
        <w:t xml:space="preserve"> </w:t>
      </w:r>
      <w:r>
        <w:t xml:space="preserve">Willing to pay premium prices for guaranteed quality, personalized care, and renowned surgical expertise. They actively research surgeons online and value transparency.</w:t>
      </w:r>
    </w:p>
    <w:p>
      <w:pPr>
        <w:numPr>
          <w:ilvl w:val="0"/>
          <w:numId w:val="1001"/>
        </w:numPr>
        <w:pStyle w:val="Compact"/>
      </w:pPr>
      <w:r>
        <w:rPr>
          <w:bCs/>
          <w:b/>
        </w:rPr>
        <w:t xml:space="preserve">Medical Referral Partnerships:</w:t>
      </w:r>
      <w:r>
        <w:t xml:space="preserve"> </w:t>
      </w:r>
      <w:r>
        <w:t xml:space="preserve">Private clinics, insurance providers (e.g., Bao Viet, Prudential), and corporate wellness programs in HCMC seeking trusted surgical partners for their clients.</w:t>
      </w:r>
    </w:p>
    <w:bookmarkEnd w:id="22"/>
    <w:bookmarkStart w:id="23" w:name="Xa94e7ed59994e27f5b8a7de04d55fd8c5787727"/>
    <w:p>
      <w:pPr>
        <w:pStyle w:val="Heading2"/>
      </w:pPr>
      <w:r>
        <w:t xml:space="preserve">Unique Value Proposition (UVP): "Your Surgeon's Promise"</w:t>
      </w:r>
    </w:p>
    <w:p>
      <w:pPr>
        <w:pStyle w:val="FirstParagraph"/>
      </w:pPr>
      <w:r>
        <w:t xml:space="preserve">We move beyond "best hospital" messaging to champion the surgeon as the guarantor of quality. Our UVP is:</w:t>
      </w:r>
      <w:r>
        <w:t xml:space="preserve"> </w:t>
      </w:r>
      <w:r>
        <w:rPr>
          <w:iCs/>
          <w:i/>
        </w:rPr>
        <w:t xml:space="preserve">"Experience Unmatched Surgical Precision: Partner with a Ho Chi Minh City Surgeon Certified for Excellence, Every Time."</w:t>
      </w:r>
      <w:r>
        <w:t xml:space="preserve"> </w:t>
      </w:r>
      <w:r>
        <w:t xml:space="preserve">This positions the</w:t>
      </w:r>
      <w:r>
        <w:t xml:space="preserve"> </w:t>
      </w:r>
      <w:r>
        <w:rPr>
          <w:iCs/>
          <w:i/>
        </w:rPr>
        <w:t xml:space="preserve">surgeon</w:t>
      </w:r>
      <w:r>
        <w:t xml:space="preserve"> </w:t>
      </w:r>
      <w:r>
        <w:t xml:space="preserve">as the active, accountable professional delivering results, not just a service within an institution.</w:t>
      </w:r>
    </w:p>
    <w:bookmarkEnd w:id="23"/>
    <w:bookmarkStart w:id="28" w:name="Xeb096b7c5e0a65c3eabcf43bb39f2c039514d61"/>
    <w:p>
      <w:pPr>
        <w:pStyle w:val="Heading2"/>
      </w:pPr>
      <w:r>
        <w:t xml:space="preserve">Marketing Strategies &amp; Tactics (Integrated Approach)</w:t>
      </w:r>
    </w:p>
    <w:bookmarkStart w:id="24" w:name="X53441f2e75826f9b47816e9e9b6289c1d58503d"/>
    <w:p>
      <w:pPr>
        <w:pStyle w:val="Heading3"/>
      </w:pPr>
      <w:r>
        <w:t xml:space="preserve">1. Surgeon-Centric Branding &amp; Content Marketing (Digital Focus)</w:t>
      </w:r>
    </w:p>
    <w:p>
      <w:pPr>
        <w:pStyle w:val="FirstParagraph"/>
      </w:pPr>
      <w:r>
        <w:t xml:space="preserve">This is the cornerstone of the plan. We will develop high-impact, localized content showcasing the expertise of our surgical team within Vietnam Ho Chi Minh City.</w:t>
      </w:r>
    </w:p>
    <w:p>
      <w:pPr>
        <w:numPr>
          <w:ilvl w:val="0"/>
          <w:numId w:val="1002"/>
        </w:numPr>
        <w:pStyle w:val="Compact"/>
      </w:pPr>
      <w:r>
        <w:rPr>
          <w:bCs/>
          <w:b/>
        </w:rPr>
        <w:t xml:space="preserve">Surgeon Profiles:</w:t>
      </w:r>
      <w:r>
        <w:t xml:space="preserve"> </w:t>
      </w:r>
      <w:r>
        <w:t xml:space="preserve">Professional videos and articles featuring each lead surgeon discussing HCMC-specific cases, recovery expectations in Vietnamese culture, and their commitment to patient safety. (e.g., "Dr. Nguyen: Performing Minimally Invasive Heart Surgery for 15 Years in Ho Chi Minh City").</w:t>
      </w:r>
    </w:p>
    <w:p>
      <w:pPr>
        <w:numPr>
          <w:ilvl w:val="0"/>
          <w:numId w:val="1002"/>
        </w:numPr>
        <w:pStyle w:val="Compact"/>
      </w:pPr>
      <w:r>
        <w:rPr>
          <w:bCs/>
          <w:b/>
        </w:rPr>
        <w:t xml:space="preserve">Virtual Consultation Hub:</w:t>
      </w:r>
      <w:r>
        <w:t xml:space="preserve"> </w:t>
      </w:r>
      <w:r>
        <w:t xml:space="preserve">A dedicated HCMC-focused platform allowing patients to schedule initial consultations with specific surgeons via video, reducing barriers common in local healthcare.</w:t>
      </w:r>
    </w:p>
    <w:p>
      <w:pPr>
        <w:numPr>
          <w:ilvl w:val="0"/>
          <w:numId w:val="1002"/>
        </w:numPr>
        <w:pStyle w:val="Compact"/>
      </w:pPr>
      <w:r>
        <w:rPr>
          <w:bCs/>
          <w:b/>
        </w:rPr>
        <w:t xml:space="preserve">Localized SEO &amp; Content:</w:t>
      </w:r>
      <w:r>
        <w:t xml:space="preserve"> </w:t>
      </w:r>
      <w:r>
        <w:t xml:space="preserve">Target keywords like "reputable heart surgeon Ho Chi Minh City," "best laparoscopic surgeon HCMC," "top orthopedic surgeon Vietnam" with content addressing Vietnamese patient concerns (e.g., post-surgery diet in Vietnamese culture, insurance coverage nuances).</w:t>
      </w:r>
    </w:p>
    <w:bookmarkEnd w:id="24"/>
    <w:bookmarkStart w:id="25" w:name="X60ad3955bb00c7e50ae2e44559db48d691b1e19"/>
    <w:p>
      <w:pPr>
        <w:pStyle w:val="Heading3"/>
      </w:pPr>
      <w:r>
        <w:t xml:space="preserve">2. Strategic Partnerships within Ho Chi Minh City</w:t>
      </w:r>
    </w:p>
    <w:p>
      <w:pPr>
        <w:pStyle w:val="FirstParagraph"/>
      </w:pPr>
      <w:r>
        <w:t xml:space="preserve">Collaborate with key HCMC entities to build credibility and access:</w:t>
      </w:r>
    </w:p>
    <w:p>
      <w:pPr>
        <w:numPr>
          <w:ilvl w:val="0"/>
          <w:numId w:val="1003"/>
        </w:numPr>
        <w:pStyle w:val="Compact"/>
      </w:pPr>
      <w:r>
        <w:rPr>
          <w:bCs/>
          <w:b/>
        </w:rPr>
        <w:t xml:space="preserve">Top Private Clinics (e.g., Cho Ray, Vinmec):</w:t>
      </w:r>
      <w:r>
        <w:t xml:space="preserve"> </w:t>
      </w:r>
      <w:r>
        <w:t xml:space="preserve">Develop formal referral pathways where our surgeons provide specialized care for their patients, enhancing their own brand reputation.</w:t>
      </w:r>
    </w:p>
    <w:p>
      <w:pPr>
        <w:numPr>
          <w:ilvl w:val="0"/>
          <w:numId w:val="1003"/>
        </w:numPr>
        <w:pStyle w:val="Compact"/>
      </w:pPr>
      <w:r>
        <w:rPr>
          <w:bCs/>
          <w:b/>
        </w:rPr>
        <w:t xml:space="preserve">International Insurance Providers:</w:t>
      </w:r>
      <w:r>
        <w:t xml:space="preserve"> </w:t>
      </w:r>
      <w:r>
        <w:t xml:space="preserve">Negotiate preferred provider status with insurers serving expats and HNWIs in HCMC by demonstrating surgeon qualifications and outcomes data.</w:t>
      </w:r>
    </w:p>
    <w:p>
      <w:pPr>
        <w:numPr>
          <w:ilvl w:val="0"/>
          <w:numId w:val="1003"/>
        </w:numPr>
        <w:pStyle w:val="Compact"/>
      </w:pPr>
      <w:r>
        <w:rPr>
          <w:bCs/>
          <w:b/>
        </w:rPr>
        <w:t xml:space="preserve">Corporate Wellness Programs (HCMC-based):</w:t>
      </w:r>
      <w:r>
        <w:t xml:space="preserve"> </w:t>
      </w:r>
      <w:r>
        <w:t xml:space="preserve">Offer exclusive, on-site surgical health screenings for corporate partners, positioning our surgeons as accessible health assets.</w:t>
      </w:r>
    </w:p>
    <w:bookmarkEnd w:id="25"/>
    <w:bookmarkStart w:id="26" w:name="Xa88af0b02d44d71051a227ffdda97309683c3b8"/>
    <w:p>
      <w:pPr>
        <w:pStyle w:val="Heading3"/>
      </w:pPr>
      <w:r>
        <w:t xml:space="preserve">3. Community Engagement &amp; Trust Building in HCMC</w:t>
      </w:r>
    </w:p>
    <w:p>
      <w:pPr>
        <w:pStyle w:val="FirstParagraph"/>
      </w:pPr>
      <w:r>
        <w:t xml:space="preserve">Demonstrate commitment beyond the hospital walls:</w:t>
      </w:r>
    </w:p>
    <w:p>
      <w:pPr>
        <w:numPr>
          <w:ilvl w:val="0"/>
          <w:numId w:val="1004"/>
        </w:numPr>
        <w:pStyle w:val="Compact"/>
      </w:pPr>
      <w:r>
        <w:rPr>
          <w:bCs/>
          <w:b/>
        </w:rPr>
        <w:t xml:space="preserve">Free Public Surgical Wellness Seminars:</w:t>
      </w:r>
      <w:r>
        <w:t xml:space="preserve"> </w:t>
      </w:r>
      <w:r>
        <w:t xml:space="preserve">Host monthly sessions in major HCMC community centers (e.g., District 1, District 7) on topics like "Understanding Your Surgical Options: A Guide for Ho Chi Minh City Families," featuring our surgeons.</w:t>
      </w:r>
    </w:p>
    <w:bookmarkEnd w:id="26"/>
    <w:bookmarkStart w:id="27" w:name="Xcb44daa1d6b07628e53e65e407e11952fda5592"/>
    <w:p>
      <w:pPr>
        <w:pStyle w:val="Heading3"/>
      </w:pPr>
      <w:r>
        <w:t xml:space="preserve">4. Data-Driven Patient Experience Optimization</w:t>
      </w:r>
    </w:p>
    <w:p>
      <w:pPr>
        <w:pStyle w:val="FirstParagraph"/>
      </w:pPr>
      <w:r>
        <w:t xml:space="preserve">Leverage technology to enhance the HCMC patient journey:</w:t>
      </w:r>
    </w:p>
    <w:p>
      <w:pPr>
        <w:numPr>
          <w:ilvl w:val="0"/>
          <w:numId w:val="1005"/>
        </w:numPr>
        <w:pStyle w:val="Compact"/>
      </w:pPr>
      <w:r>
        <w:rPr>
          <w:bCs/>
          <w:b/>
        </w:rPr>
        <w:t xml:space="preserve">Post-Operative Digital Care Portal (Vietnamese Interface):</w:t>
      </w:r>
      <w:r>
        <w:t xml:space="preserve"> </w:t>
      </w:r>
      <w:r>
        <w:t xml:space="preserve">A mobile app providing surgeons with real-time updates on recovery, medication schedules, and direct messaging with their surgical team – addressing a key pain point for HCMC patients.</w:t>
      </w:r>
    </w:p>
    <w:p>
      <w:pPr>
        <w:numPr>
          <w:ilvl w:val="0"/>
          <w:numId w:val="1005"/>
        </w:numPr>
        <w:pStyle w:val="Compact"/>
      </w:pPr>
      <w:r>
        <w:rPr>
          <w:bCs/>
          <w:b/>
        </w:rPr>
        <w:t xml:space="preserve">Surgeon Feedback Loop:</w:t>
      </w:r>
      <w:r>
        <w:t xml:space="preserve"> </w:t>
      </w:r>
      <w:r>
        <w:t xml:space="preserve">Implement structured patient feedback specifically measuring surgeon communication, bedside manner, and outcomes. Use this data to continuously improve surgeon-patient interactions within the HCMC context.</w:t>
      </w:r>
    </w:p>
    <w:bookmarkEnd w:id="27"/>
    <w:bookmarkEnd w:id="28"/>
    <w:bookmarkStart w:id="29" w:name="key-performance-indicators-kpis"/>
    <w:p>
      <w:pPr>
        <w:pStyle w:val="Heading2"/>
      </w:pPr>
      <w:r>
        <w:t xml:space="preserve">Key Performance Indicators (KPIs)</w:t>
      </w:r>
    </w:p>
    <w:p>
      <w:pPr>
        <w:pStyle w:val="FirstParagraph"/>
      </w:pPr>
      <w:r>
        <w:t xml:space="preserve">Success will be measured by:</w:t>
      </w:r>
    </w:p>
    <w:p>
      <w:pPr>
        <w:numPr>
          <w:ilvl w:val="0"/>
          <w:numId w:val="1006"/>
        </w:numPr>
        <w:pStyle w:val="Compact"/>
      </w:pPr>
      <w:r>
        <w:rPr>
          <w:bCs/>
          <w:b/>
        </w:rPr>
        <w:t xml:space="preserve">Surgeon-Specific Referrals:</w:t>
      </w:r>
      <w:r>
        <w:t xml:space="preserve"> </w:t>
      </w:r>
      <w:r>
        <w:t xml:space="preserve">% of new patients arriving via surgeon name, not just hospital branding.</w:t>
      </w:r>
    </w:p>
    <w:p>
      <w:pPr>
        <w:numPr>
          <w:ilvl w:val="0"/>
          <w:numId w:val="1006"/>
        </w:numPr>
        <w:pStyle w:val="Compact"/>
      </w:pPr>
      <w:r>
        <w:rPr>
          <w:bCs/>
          <w:b/>
        </w:rPr>
        <w:t xml:space="preserve">HCMC Digital Engagement:</w:t>
      </w:r>
      <w:r>
        <w:t xml:space="preserve"> </w:t>
      </w:r>
      <w:r>
        <w:t xml:space="preserve">Website traffic from HCMC IP addresses, specific surgeon profile views, virtual consultation bookings.</w:t>
      </w:r>
    </w:p>
    <w:p>
      <w:pPr>
        <w:numPr>
          <w:ilvl w:val="0"/>
          <w:numId w:val="1006"/>
        </w:numPr>
        <w:pStyle w:val="Compact"/>
      </w:pPr>
      <w:r>
        <w:rPr>
          <w:bCs/>
          <w:b/>
        </w:rPr>
        <w:t xml:space="preserve">Patient Satisfaction (PSQ-18):</w:t>
      </w:r>
      <w:r>
        <w:t xml:space="preserve"> </w:t>
      </w:r>
      <w:r>
        <w:t xml:space="preserve">Target 95%+ score specifically on "Surgeon Communication" and "Trust in Surgeon's Skill" within HCMC patient surveys.</w:t>
      </w:r>
    </w:p>
    <w:p>
      <w:pPr>
        <w:numPr>
          <w:ilvl w:val="0"/>
          <w:numId w:val="1006"/>
        </w:numPr>
        <w:pStyle w:val="Compact"/>
      </w:pPr>
      <w:r>
        <w:rPr>
          <w:bCs/>
          <w:b/>
        </w:rPr>
        <w:t xml:space="preserve">Strategic Partnership Growth:</w:t>
      </w:r>
      <w:r>
        <w:t xml:space="preserve"> </w:t>
      </w:r>
      <w:r>
        <w:t xml:space="preserve">Number of new formal referral agreements with clinics/insurers in Ho Chi Minh City.</w:t>
      </w:r>
    </w:p>
    <w:bookmarkEnd w:id="29"/>
    <w:bookmarkStart w:id="30" w:name="budget-allocation-year-1---hcmc-focus"/>
    <w:p>
      <w:pPr>
        <w:pStyle w:val="Heading2"/>
      </w:pPr>
      <w:r>
        <w:t xml:space="preserve">Budget Allocation (Year 1 - HCMC Focus)</w:t>
      </w:r>
    </w:p>
    <w:p>
      <w:pPr>
        <w:pStyle w:val="FirstParagraph"/>
      </w:pPr>
      <w:r>
        <w:t xml:space="preserve">The budget prioritizes digital surgeon content, localized SEO, and community engagement – the most effective channels for reaching HCMC's target audience. Key allocations include:</w:t>
      </w:r>
    </w:p>
    <w:p>
      <w:pPr>
        <w:numPr>
          <w:ilvl w:val="0"/>
          <w:numId w:val="1007"/>
        </w:numPr>
        <w:pStyle w:val="Compact"/>
      </w:pPr>
      <w:r>
        <w:t xml:space="preserve">45%: Digital Marketing &amp; Surgeon Content Creation (Video, SEO, Website Optimization)</w:t>
      </w:r>
    </w:p>
    <w:p>
      <w:pPr>
        <w:numPr>
          <w:ilvl w:val="0"/>
          <w:numId w:val="1007"/>
        </w:numPr>
        <w:pStyle w:val="Compact"/>
      </w:pPr>
      <w:r>
        <w:t xml:space="preserve">25%: Community Events &amp; Partnerships Development</w:t>
      </w:r>
    </w:p>
    <w:p>
      <w:pPr>
        <w:numPr>
          <w:ilvl w:val="0"/>
          <w:numId w:val="1007"/>
        </w:numPr>
        <w:pStyle w:val="Compact"/>
      </w:pPr>
      <w:r>
        <w:t xml:space="preserve">20%: Patient Experience Technology (App, Portal)</w:t>
      </w:r>
    </w:p>
    <w:p>
      <w:pPr>
        <w:numPr>
          <w:ilvl w:val="0"/>
          <w:numId w:val="1007"/>
        </w:numPr>
        <w:pStyle w:val="Compact"/>
      </w:pPr>
      <w:r>
        <w:t xml:space="preserve">10%: Analytics &amp; KPI Tracking</w:t>
      </w:r>
    </w:p>
    <w:bookmarkEnd w:id="30"/>
    <w:bookmarkStart w:id="31" w:name="X85715fb96a4e00a4c8234007692341f86ca3504"/>
    <w:p>
      <w:pPr>
        <w:pStyle w:val="Heading2"/>
      </w:pPr>
      <w:r>
        <w:t xml:space="preserve">Conclusion: The Surgeon as the Heartbeat of Trust in HCMC</w:t>
      </w:r>
    </w:p>
    <w:p>
      <w:pPr>
        <w:pStyle w:val="FirstParagraph"/>
      </w:pPr>
      <w:r>
        <w:t xml:space="preserve">This Marketing Plan is not merely about advertising surgical services; it's about redefining how excellence is perceived and delivered within Vietnam Ho Chi Minh City. By making the</w:t>
      </w:r>
      <w:r>
        <w:t xml:space="preserve"> </w:t>
      </w:r>
      <w:r>
        <w:rPr>
          <w:iCs/>
          <w:i/>
        </w:rPr>
        <w:t xml:space="preserve">surgeon</w:t>
      </w:r>
      <w:r>
        <w:t xml:space="preserve"> </w:t>
      </w:r>
      <w:r>
        <w:t xml:space="preserve">the central, humanized brand element – supported by culturally attuned strategies, data-driven experience optimization, and strategic local partnerships – we will establish the Ho Chi Minh City Medical Center as the undisputed leader in surgical care. This approach directly addresses Vietnam's unique healthcare market dynamics and builds sustainable trust where it matters most: between patient and surgeon. Success will be measured not just in patients treated, but in the confidence placed specifically by HCMC residents when choosing their</w:t>
      </w:r>
      <w:r>
        <w:t xml:space="preserve"> </w:t>
      </w:r>
      <w:r>
        <w:rPr>
          <w:iCs/>
          <w:i/>
        </w:rPr>
        <w:t xml:space="preserve">surgeon</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Surgical Excellence in Ho Chi Minh City</dc:title>
  <dc:creator/>
  <dc:language>en</dc:language>
  <cp:keywords/>
  <dcterms:created xsi:type="dcterms:W3CDTF">2026-07-24T06:33:05Z</dcterms:created>
  <dcterms:modified xsi:type="dcterms:W3CDTF">2026-07-24T06:33:05Z</dcterms:modified>
</cp:coreProperties>
</file>

<file path=docProps/custom.xml><?xml version="1.0" encoding="utf-8"?>
<Properties xmlns="http://schemas.openxmlformats.org/officeDocument/2006/custom-properties" xmlns:vt="http://schemas.openxmlformats.org/officeDocument/2006/docPropsVTypes"/>
</file>