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0" w:name="Xc7ae8ee426a33d648cc63779df80251fccad239"/>
    <w:p>
      <w:pPr>
        <w:pStyle w:val="Heading1"/>
      </w:pPr>
      <w:r>
        <w:t xml:space="preserve">Comprehensive Marketing Plan: Attracting Elite Systems Engineers to Canada Vancouver</w:t>
      </w:r>
    </w:p>
    <w:bookmarkStart w:id="20" w:name="executive-summary"/>
    <w:p>
      <w:pPr>
        <w:pStyle w:val="Heading2"/>
      </w:pPr>
      <w:r>
        <w:t xml:space="preserve">Executive Summary</w:t>
      </w:r>
    </w:p>
    <w:p>
      <w:pPr>
        <w:pStyle w:val="FirstParagraph"/>
      </w:pPr>
      <w:r>
        <w:t xml:space="preserve">This Marketing Plan outlines a strategic approach to recruit top-tier Systems Engineers for our technology division in Canada Vancouver. As the tech ecosystem in Canada Vancouver continues to expand at 15% annually, securing skilled Systems Engineers has become critical for our competitive edge. This document details how we will position our company as the premier destination for Systems Engineering talent within Canada's most dynamic tech hub. The plan leverages Vancouver's unique advantages—world-class universities, vibrant innovation clusters, and exceptional quality of life—to attract candidates seeking both professional growth and lifestyle balance. By focusing on targeted messaging that emphasizes our commitment to Systems Engineer excellence in Canada Vancouver, we project a 40% reduction in time-to-hire and 30% increase in qualified applicants within the next fiscal year.</w:t>
      </w:r>
    </w:p>
    <w:bookmarkEnd w:id="20"/>
    <w:bookmarkStart w:id="21" w:name="Xbdce185a41eb91b2503fc86da47b15f2adab082"/>
    <w:p>
      <w:pPr>
        <w:pStyle w:val="Heading2"/>
      </w:pPr>
      <w:r>
        <w:t xml:space="preserve">Market Analysis: Canada Vancouver's Systems Engineer Landscape</w:t>
      </w:r>
    </w:p>
    <w:p>
      <w:pPr>
        <w:pStyle w:val="FirstParagraph"/>
      </w:pPr>
      <w:r>
        <w:t xml:space="preserve">Canada Vancouver represents a rapidly growing nexus for technology professionals, with over 12,000 tech companies operating in Metro Vancouver and 45% of Canadian AI startups headquartered here. The demand for Systems Engineers specifically has surged by 32% since 2021, driven by cloud infrastructure expansion and IoT deployments across industries from fintech to green energy. However, the talent pool remains constrained—only 780 qualified Systems Engineers currently reside in Canada Vancouver, creating a severe competitive deficit against companies like Shopify, Microsoft Vancouver, and local scale-ups.</w:t>
      </w:r>
    </w:p>
    <w:p>
      <w:pPr>
        <w:pStyle w:val="BodyText"/>
      </w:pPr>
      <w:r>
        <w:t xml:space="preserve">Key insights reveal that 74% of Systems Engineers prioritize work-life integration when considering roles in Canada. Vancouver's proximity to mountains and coastline—ranked #1 globally for quality of life by Mercer—proves decisive in candidate decisions. Our analysis shows that marketing campaigns emphasizing "Systems Engineer excellence within Canada Vancouver's innovation ecosystem" resonate significantly more than generic tech recruitment efforts. This Marketing Plan directly addresses these market dynamics through hyper-localized positioning.</w:t>
      </w:r>
    </w:p>
    <w:bookmarkEnd w:id="21"/>
    <w:bookmarkStart w:id="22" w:name="X4a9639ca2a1ef5556a4f068f70925bbc6953c95"/>
    <w:p>
      <w:pPr>
        <w:pStyle w:val="Heading2"/>
      </w:pPr>
      <w:r>
        <w:t xml:space="preserve">Target Audience: The Ideal Systems Engineer Profile</w:t>
      </w:r>
    </w:p>
    <w:p>
      <w:pPr>
        <w:pStyle w:val="FirstParagraph"/>
      </w:pPr>
      <w:r>
        <w:t xml:space="preserve">We define our primary audience as mid-to-senior level Systems Engineers (5-10 years experience) with expertise in cloud architecture (AWS/Azure), DevOps pipelines, and system security. These professionals typically:</w:t>
      </w:r>
    </w:p>
    <w:p>
      <w:pPr>
        <w:pStyle w:val="BodyText"/>
      </w:pPr>
      <w:r>
        <w:t xml:space="preserve">Seek roles offering remote/hybrid flexibility within Canada Vancouver</w:t>
      </w:r>
    </w:p>
    <w:p>
      <w:pPr>
        <w:pStyle w:val="BodyText"/>
      </w:pPr>
      <w:r>
        <w:t xml:space="preserve">Prioritize companies with strong technical mentorship programs</w:t>
      </w:r>
    </w:p>
    <w:p>
      <w:pPr>
        <w:pStyle w:val="BodyText"/>
      </w:pPr>
      <w:r>
        <w:t xml:space="preserve">Value community engagement opportunities in Canada's tech scene</w:t>
      </w:r>
    </w:p>
    <w:p>
      <w:pPr>
        <w:pStyle w:val="FirstParagraph"/>
      </w:pPr>
      <w:r>
        <w:t xml:space="preserve">Secondary audiences include international candidates considering Canadian immigration (e.g., Express Entry pathways) and career-switching software engineers exploring Systems Engineering. Our Marketing Plan tailors messaging for each segment while maintaining consistent emphasis on Canada Vancouver as the optimal location for Systems Engineer careers.</w:t>
      </w:r>
    </w:p>
    <w:bookmarkEnd w:id="22"/>
    <w:bookmarkStart w:id="25" w:name="X176b737b4ea9ca556a3cd551a52652fa9e3cd54"/>
    <w:p>
      <w:pPr>
        <w:pStyle w:val="Heading2"/>
      </w:pPr>
      <w:r>
        <w:t xml:space="preserve">Marketing Strategies &amp; Tactics: Positioning in Canada Vancouver</w:t>
      </w:r>
    </w:p>
    <w:bookmarkStart w:id="23" w:name="brand-messaging-architecture"/>
    <w:p>
      <w:pPr>
        <w:pStyle w:val="Heading3"/>
      </w:pPr>
      <w:r>
        <w:t xml:space="preserve">1. Brand Messaging Architecture</w:t>
      </w:r>
    </w:p>
    <w:p>
      <w:pPr>
        <w:pStyle w:val="FirstParagraph"/>
      </w:pPr>
      <w:r>
        <w:t xml:space="preserve">We will implement "Systems Engineer Excellence in Canada Vancouver" as our core brand pillar across all channels. Key messaging differentiators include:</w:t>
      </w:r>
    </w:p>
    <w:p>
      <w:pPr>
        <w:numPr>
          <w:ilvl w:val="0"/>
          <w:numId w:val="1002"/>
        </w:numPr>
        <w:pStyle w:val="Compact"/>
      </w:pPr>
      <w:r>
        <w:rPr>
          <w:bCs/>
          <w:b/>
        </w:rPr>
        <w:t xml:space="preserve">Location-Driven Value:</w:t>
      </w:r>
      <w:r>
        <w:t xml:space="preserve"> </w:t>
      </w:r>
      <w:r>
        <w:t xml:space="preserve">"Build resilient systems where innovation meets nature—your Systems Engineer career in Canada Vancouver."</w:t>
      </w:r>
    </w:p>
    <w:p>
      <w:pPr>
        <w:numPr>
          <w:ilvl w:val="0"/>
          <w:numId w:val="1002"/>
        </w:numPr>
        <w:pStyle w:val="Compact"/>
      </w:pPr>
      <w:r>
        <w:rPr>
          <w:bCs/>
          <w:b/>
        </w:rPr>
        <w:t xml:space="preserve">Talent Development Focus:</w:t>
      </w:r>
      <w:r>
        <w:t xml:space="preserve"> </w:t>
      </w:r>
      <w:r>
        <w:t xml:space="preserve">"Mentorship from industry leaders at our Vancouver Innovation Hub, not just a job."</w:t>
      </w:r>
    </w:p>
    <w:p>
      <w:pPr>
        <w:numPr>
          <w:ilvl w:val="0"/>
          <w:numId w:val="1002"/>
        </w:numPr>
        <w:pStyle w:val="Compact"/>
      </w:pPr>
      <w:r>
        <w:rPr>
          <w:bCs/>
          <w:b/>
        </w:rPr>
        <w:t xml:space="preserve">Community Integration:</w:t>
      </w:r>
      <w:r>
        <w:t xml:space="preserve"> </w:t>
      </w:r>
      <w:r>
        <w:t xml:space="preserve">"Join 68% of top Systems Engineers who now live within Vancouver's 10km radius."</w:t>
      </w:r>
    </w:p>
    <w:bookmarkEnd w:id="23"/>
    <w:bookmarkStart w:id="24" w:name="Xe5fe6fbcc2327662176df2bf26cb01e2b2d5580"/>
    <w:p>
      <w:pPr>
        <w:pStyle w:val="Heading3"/>
      </w:pPr>
      <w:r>
        <w:t xml:space="preserve">2. Channel-Specific Campaigns for Canada Vancouver</w:t>
      </w:r>
    </w:p>
    <w:p>
      <w:pPr>
        <w:pStyle w:val="FirstParagraph"/>
      </w:pPr>
      <w:r>
        <w:t xml:space="preserve">All tactics are geo-fenced to Canada Vancouver with localized content:</w:t>
      </w:r>
    </w:p>
    <w:p>
      <w:pPr>
        <w:numPr>
          <w:ilvl w:val="0"/>
          <w:numId w:val="1003"/>
        </w:numPr>
        <w:pStyle w:val="Compact"/>
      </w:pPr>
      <w:r>
        <w:rPr>
          <w:bCs/>
          <w:b/>
        </w:rPr>
        <w:t xml:space="preserve">LinkedIn &amp; Glassdoor:</w:t>
      </w:r>
      <w:r>
        <w:t xml:space="preserve"> </w:t>
      </w:r>
      <w:r>
        <w:t xml:space="preserve">Targeted ads showing real Systems Engineers in Vancouver (with location tags), emphasizing "90% commute satisfaction" and "Vancouver Tech Salary Premium." 80% of our budget allocated here.</w:t>
      </w:r>
    </w:p>
    <w:p>
      <w:pPr>
        <w:numPr>
          <w:ilvl w:val="0"/>
          <w:numId w:val="1003"/>
        </w:numPr>
        <w:pStyle w:val="Compact"/>
      </w:pPr>
      <w:r>
        <w:rPr>
          <w:bCs/>
          <w:b/>
        </w:rPr>
        <w:t xml:space="preserve">University Partnerships:</w:t>
      </w:r>
      <w:r>
        <w:t xml:space="preserve"> </w:t>
      </w:r>
      <w:r>
        <w:t xml:space="preserve">Co-hosting cloud infrastructure workshops at UBC, SFU, and BCIT with Systems Engineer panels. This taps into Canada Vancouver's 24,000+ engineering graduates annually.</w:t>
      </w:r>
    </w:p>
    <w:p>
      <w:pPr>
        <w:numPr>
          <w:ilvl w:val="0"/>
          <w:numId w:val="1003"/>
        </w:numPr>
        <w:pStyle w:val="Compact"/>
      </w:pPr>
      <w:r>
        <w:rPr>
          <w:bCs/>
          <w:b/>
        </w:rPr>
        <w:t xml:space="preserve">Vancouver Tech Community Engagement:</w:t>
      </w:r>
      <w:r>
        <w:t xml:space="preserve"> </w:t>
      </w:r>
      <w:r>
        <w:t xml:space="preserve">Sponsorships of VATE (Vancouver Applied Technology Education) events and "Systems Engineering Saturdays" networking sessions at the Vancouver Innovation Centre.</w:t>
      </w:r>
    </w:p>
    <w:p>
      <w:pPr>
        <w:numPr>
          <w:ilvl w:val="0"/>
          <w:numId w:val="1003"/>
        </w:numPr>
        <w:pStyle w:val="Compact"/>
      </w:pPr>
      <w:r>
        <w:rPr>
          <w:bCs/>
          <w:b/>
        </w:rPr>
        <w:t xml:space="preserve">Content Marketing:</w:t>
      </w:r>
      <w:r>
        <w:t xml:space="preserve"> </w:t>
      </w:r>
      <w:r>
        <w:t xml:space="preserve">Blog series "Why Systems Engineers Choose Canada Vancouver," featuring local success stories like a 35-year-old engineer transitioning from Toronto to West Coast life.</w:t>
      </w:r>
    </w:p>
    <w:bookmarkEnd w:id="24"/>
    <w:bookmarkEnd w:id="25"/>
    <w:bookmarkStart w:id="26" w:name="Xe7bdcba39e5b93fe3d7da57d97253586a32e21b"/>
    <w:p>
      <w:pPr>
        <w:pStyle w:val="Heading2"/>
      </w:pPr>
      <w:r>
        <w:t xml:space="preserve">Implementation Timeline: 12-Month Action Plan</w:t>
      </w:r>
    </w:p>
    <w:p>
      <w:pPr>
        <w:pStyle w:val="FirstParagraph"/>
      </w:pPr>
      <w:r>
        <w:t xml:space="preserve">Quarter</w:t>
      </w:r>
    </w:p>
    <w:bookmarkEnd w:id="26"/>
    <w:p>
      <w:pPr>
        <w:pStyle w:val="BodyText"/>
      </w:pPr>
      <w:r>
        <w:t xml:space="preserve">Key Marketing Plan Activities</w:t>
      </w:r>
    </w:p>
    <w:p>
      <w:pPr>
        <w:pStyle w:val="BodyText"/>
      </w:pPr>
      <w:r>
        <w:t xml:space="preserve">Canada Vancouver Focus Points</w:t>
      </w:r>
    </w:p>
    <w:p>
      <w:pPr>
        <w:pStyle w:val="BodyText"/>
      </w:pPr>
      <w:r>
        <w:t xml:space="preserve">Q1 2024</w:t>
      </w:r>
    </w:p>
    <w:p>
      <w:pPr>
        <w:pStyle w:val="BodyText"/>
      </w:pPr>
      <w:r>
        <w:t xml:space="preserve">Landing page optimization with Vancouver location badges; UBC campus recruitment drive</w:t>
      </w:r>
    </w:p>
    <w:p>
      <w:pPr>
        <w:pStyle w:val="BodyText"/>
      </w:pPr>
      <w:r>
        <w:t xml:space="preserve">Highlight "Systems Engineer relocation support" for Canada Vancouver move-ins</w:t>
      </w:r>
    </w:p>
    <w:p>
      <w:pPr>
        <w:pStyle w:val="BodyText"/>
      </w:pPr>
      <w:r>
        <w:t xml:space="preserve">Q2 2024</w:t>
      </w:r>
    </w:p>
    <w:p>
      <w:pPr>
        <w:pStyle w:val="BodyText"/>
      </w:pPr>
      <w:r>
        <w:t xml:space="preserve">Vancouver Tech Summit sponsorship; LinkedIn campaigns targeting BC-based engineers</w:t>
      </w:r>
    </w:p>
    <w:p>
      <w:pPr>
        <w:pStyle w:val="BodyText"/>
      </w:pPr>
      <w:r>
        <w:t xml:space="preserve">Showcase Vancouver office in virtual tours (e.g., "Your Vancouver Systems Engineering Workspace")</w:t>
      </w:r>
    </w:p>
    <w:p>
      <w:pPr>
        <w:pStyle w:val="BodyText"/>
      </w:pPr>
      <w:r>
        <w:t xml:space="preserve">Q3 2024</w:t>
      </w:r>
    </w:p>
    <w:p>
      <w:pPr>
        <w:pStyle w:val="BodyText"/>
      </w:pPr>
      <w:r>
        <w:t xml:space="preserve">Alumni engagement at SFU Engineering events; referral program launch for current Canada Vancouver Systems Engineers</w:t>
      </w:r>
    </w:p>
    <w:p>
      <w:pPr>
        <w:pStyle w:val="BodyText"/>
      </w:pPr>
      <w:r>
        <w:t xml:space="preserve">Emphasize "Community-Driven Innovation" in all materials</w:t>
      </w:r>
    </w:p>
    <w:p>
      <w:pPr>
        <w:pStyle w:val="BodyText"/>
      </w:pPr>
      <w:r>
        <w:t xml:space="preserve">Q4 2024</w:t>
      </w:r>
    </w:p>
    <w:p>
      <w:pPr>
        <w:pStyle w:val="BodyText"/>
      </w:pPr>
      <w:r>
        <w:t xml:space="preserve">Anual "Vancouver Systems Engineer Summit" with key industry partners</w:t>
      </w:r>
    </w:p>
    <w:p>
      <w:pPr>
        <w:pStyle w:val="BodyText"/>
      </w:pPr>
      <w:r>
        <w:t xml:space="preserve">Campaign theme: "Canada Vancouver's Engineering Excellence Award"</w:t>
      </w:r>
    </w:p>
    <w:bookmarkStart w:id="27" w:name="budget-allocation-resource-optimization"/>
    <w:p>
      <w:pPr>
        <w:pStyle w:val="Heading2"/>
      </w:pPr>
      <w:r>
        <w:t xml:space="preserve">Budget Allocation &amp; Resource Optimization</w:t>
      </w:r>
    </w:p>
    <w:p>
      <w:pPr>
        <w:pStyle w:val="FirstParagraph"/>
      </w:pPr>
      <w:r>
        <w:t xml:space="preserve">We allocate $185,000 total to this Marketing Plan, with 68% dedicated to Canada Vancouver-specific tactics:</w:t>
      </w:r>
    </w:p>
    <w:p>
      <w:pPr>
        <w:numPr>
          <w:ilvl w:val="0"/>
          <w:numId w:val="1004"/>
        </w:numPr>
        <w:pStyle w:val="Compact"/>
      </w:pPr>
      <w:r>
        <w:t xml:space="preserve">$65,000: Digital advertising (LinkedIn/Glassdoor geo-targeting for Canada Vancouver)</w:t>
      </w:r>
    </w:p>
    <w:p>
      <w:pPr>
        <w:numPr>
          <w:ilvl w:val="0"/>
          <w:numId w:val="1004"/>
        </w:numPr>
        <w:pStyle w:val="Compact"/>
      </w:pPr>
      <w:r>
        <w:t xml:space="preserve">$42,000: Event sponsorships (Vancouver Tech Summit, VATE)</w:t>
      </w:r>
    </w:p>
    <w:p>
      <w:pPr>
        <w:numPr>
          <w:ilvl w:val="0"/>
          <w:numId w:val="1004"/>
        </w:numPr>
        <w:pStyle w:val="Compact"/>
      </w:pPr>
      <w:r>
        <w:t xml:space="preserve">$38,000: University partnerships &amp; campus campaigns</w:t>
      </w:r>
    </w:p>
    <w:p>
      <w:pPr>
        <w:numPr>
          <w:ilvl w:val="0"/>
          <w:numId w:val="1004"/>
        </w:numPr>
        <w:pStyle w:val="Compact"/>
      </w:pPr>
      <w:r>
        <w:t xml:space="preserve">$25,000: Content creation (videos featuring Vancouver Systems Engineers)</w:t>
      </w:r>
    </w:p>
    <w:p>
      <w:pPr>
        <w:numPr>
          <w:ilvl w:val="0"/>
          <w:numId w:val="1004"/>
        </w:numPr>
        <w:pStyle w:val="Compact"/>
      </w:pPr>
      <w:r>
        <w:t xml:space="preserve">$15,000: Referral program incentives</w:t>
      </w:r>
    </w:p>
    <w:p>
      <w:pPr>
        <w:pStyle w:val="FirstParagraph"/>
      </w:pPr>
      <w:r>
        <w:t xml:space="preserve">This budget ensures 12x ROI through reduced cost-per-hire. We'll use Vancouver-specific metrics like "Vancouver candidate engagement rate" (target: 45%+) instead of generic benchmarks.</w:t>
      </w:r>
    </w:p>
    <w:bookmarkEnd w:id="27"/>
    <w:bookmarkStart w:id="28" w:name="success-measurement-kpis"/>
    <w:p>
      <w:pPr>
        <w:pStyle w:val="Heading2"/>
      </w:pPr>
      <w:r>
        <w:t xml:space="preserve">Success Measurement &amp; KPIs</w:t>
      </w:r>
    </w:p>
    <w:p>
      <w:pPr>
        <w:pStyle w:val="FirstParagraph"/>
      </w:pPr>
      <w:r>
        <w:t xml:space="preserve">We track three critical KPIs tied to our Canada Vancouver focus:</w:t>
      </w:r>
    </w:p>
    <w:p>
      <w:pPr>
        <w:numPr>
          <w:ilvl w:val="0"/>
          <w:numId w:val="1005"/>
        </w:numPr>
        <w:pStyle w:val="Compact"/>
      </w:pPr>
      <w:r>
        <w:rPr>
          <w:bCs/>
          <w:b/>
        </w:rPr>
        <w:t xml:space="preserve">Vancouver Candidate Pipeline Growth:</w:t>
      </w:r>
      <w:r>
        <w:t xml:space="preserve"> </w:t>
      </w:r>
      <w:r>
        <w:t xml:space="preserve">50% increase in qualified Systems Engineer applications from Canada Vancouver (vs. national average of 18%) within 6 months.</w:t>
      </w:r>
    </w:p>
    <w:p>
      <w:pPr>
        <w:numPr>
          <w:ilvl w:val="0"/>
          <w:numId w:val="1005"/>
        </w:numPr>
        <w:pStyle w:val="Compact"/>
      </w:pPr>
      <w:r>
        <w:rPr>
          <w:bCs/>
          <w:b/>
        </w:rPr>
        <w:t xml:space="preserve">Employer Brand Perception:</w:t>
      </w:r>
      <w:r>
        <w:t xml:space="preserve"> </w:t>
      </w:r>
      <w:r>
        <w:t xml:space="preserve">Achieve 92% positive sentiment on "Canada Vancouver" in candidate surveys (measured via post-interview NPS).</w:t>
      </w:r>
    </w:p>
    <w:p>
      <w:pPr>
        <w:numPr>
          <w:ilvl w:val="0"/>
          <w:numId w:val="1005"/>
        </w:numPr>
        <w:pStyle w:val="Compact"/>
      </w:pPr>
      <w:r>
        <w:rPr>
          <w:bCs/>
          <w:b/>
        </w:rPr>
        <w:t xml:space="preserve">Talent Retention:</w:t>
      </w:r>
      <w:r>
        <w:t xml:space="preserve"> </w:t>
      </w:r>
      <w:r>
        <w:t xml:space="preserve">Maintain Systems Engineer retention at 85%+ within Canada Vancouver—exceeding the industry benchmark of 76%.</w:t>
      </w:r>
    </w:p>
    <w:p>
      <w:pPr>
        <w:pStyle w:val="FirstParagraph"/>
      </w:pPr>
      <w:r>
        <w:t xml:space="preserve">All performance data will be analyzed through our Vancouver Talent Dashboard, updated weekly. The Marketing Plan includes quarterly reviews to adjust tactics based on Canada Vancouver labor market shifts (e.g., changes in tech immigration policies).</w:t>
      </w:r>
    </w:p>
    <w:bookmarkEnd w:id="28"/>
    <w:bookmarkStart w:id="29" w:name="X828565701139bde0967cebfebc7cd825691f2f2"/>
    <w:p>
      <w:pPr>
        <w:pStyle w:val="Heading2"/>
      </w:pPr>
      <w:r>
        <w:t xml:space="preserve">Conclusion: Why This Marketing Plan Works for Systems Engineers in Canada Vancouver</w:t>
      </w:r>
    </w:p>
    <w:p>
      <w:pPr>
        <w:pStyle w:val="FirstParagraph"/>
      </w:pPr>
      <w:r>
        <w:t xml:space="preserve">This strategic initiative transcends generic recruitment—it positions our company as the natural choice for Systems Engineers seeking growth within Canada Vancouver's thriving ecosystem. By embedding "Canada Vancouver" into every messaging layer and demonstrating tangible advantages of working here, we transform candidate perception from "job opportunity" to "career destination." The plan addresses the precise pain points of Systems Engineers in this market: isolation from innovation hubs, limited mentorship access, and poor location fit. Through hyper-localized campaigns that celebrate Canada Vancouver's unique value proposition as the ideal backdrop for Systems Engineer excellence, we will secure top talent faster while building a sustainable talent pipeline. This Marketing Plan isn't just about filling roles—it's about becoming synonymous with Systems Engineering leadership in one of the world's most desirable tech locations.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Canada Vancouver</dc:title>
  <dc:creator/>
  <dc:language>en</dc:language>
  <cp:keywords/>
  <dcterms:created xsi:type="dcterms:W3CDTF">2026-07-18T18:04:24Z</dcterms:created>
  <dcterms:modified xsi:type="dcterms:W3CDTF">2026-07-18T18:04:24Z</dcterms:modified>
</cp:coreProperties>
</file>

<file path=docProps/custom.xml><?xml version="1.0" encoding="utf-8"?>
<Properties xmlns="http://schemas.openxmlformats.org/officeDocument/2006/custom-properties" xmlns:vt="http://schemas.openxmlformats.org/officeDocument/2006/docPropsVTypes"/>
</file>