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2" w:name="X7b69d15d2a29554feea8558999591dd666588af"/>
    <w:p>
      <w:pPr>
        <w:pStyle w:val="Heading1"/>
      </w:pPr>
      <w:r>
        <w:t xml:space="preserve">Comprehensive Marketing Plan: Systems Engineer Services in China Shanghai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the roadmap for establishing and scaling premium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services within the dynamic business ecosystem of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 As Shanghai emerges as Asia's leading hub for technology innovation, our specialized systems engineering solutions position us to capture significant market share. This document details targeted strategies to penetrate this high-demand market, leveraging Shanghai's unique economic landscape and digital transformation initiatives. Our focus is on delivering end-to-end systems integration, IoT infrastructure development, and AI-driven operational optimization tailored for Shanghai's enterprise sector.</w:t>
      </w:r>
    </w:p>
    <w:bookmarkEnd w:id="20"/>
    <w:bookmarkStart w:id="21" w:name="market-analysis-china-shanghai-context"/>
    <w:p>
      <w:pPr>
        <w:pStyle w:val="Heading2"/>
      </w:pPr>
      <w:r>
        <w:t xml:space="preserve">Market Analysis: China Shanghai Context</w:t>
      </w:r>
    </w:p>
    <w:p>
      <w:pPr>
        <w:pStyle w:val="FirstParagraph"/>
      </w:pPr>
      <w:r>
        <w:t xml:space="preserve">Shanghai's economy contributes 10% of China's GDP with a concentrated tech cluster including Alibaba Cloud, Tencent HQs in Pudong, and 47% of national R&amp;D investment. The city's "Digital Shanghai 2035" initiative prioritizes smart city infrastructure, industrial IoT adoption (projected $12B market by 2026), and AI integration across manufacturing (automotive, electronics) and finance sectors. Current gaps in the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service landscape include:</w:t>
      </w:r>
    </w:p>
    <w:p>
      <w:pPr>
        <w:numPr>
          <w:ilvl w:val="0"/>
          <w:numId w:val="1001"/>
        </w:numPr>
        <w:pStyle w:val="Compact"/>
      </w:pPr>
      <w:r>
        <w:t xml:space="preserve">Limited providers offering full lifecycle solutions beyond basic network installation</w:t>
      </w:r>
    </w:p>
    <w:p>
      <w:pPr>
        <w:numPr>
          <w:ilvl w:val="0"/>
          <w:numId w:val="1001"/>
        </w:numPr>
        <w:pStyle w:val="Compact"/>
      </w:pPr>
      <w:r>
        <w:t xml:space="preserve">Insufficient cultural fluency in China's regulatory environment (e.g., PIPL compliance)</w:t>
      </w:r>
    </w:p>
    <w:p>
      <w:pPr>
        <w:numPr>
          <w:ilvl w:val="0"/>
          <w:numId w:val="1001"/>
        </w:numPr>
        <w:pStyle w:val="Compact"/>
      </w:pPr>
      <w:r>
        <w:t xml:space="preserve">A 63% industry-wide shortage of certified systems engineers according to Shanghai IT Association 2023 data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will prioritize three high-value segments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Multinational Corporations (MNCs):</w:t>
      </w:r>
      <w:r>
        <w:t xml:space="preserve"> </w:t>
      </w:r>
      <w:r>
        <w:t xml:space="preserve">78% of Fortune 500 companies maintain Shanghai HQs seeking localized systems integration for China market compliance. Primary pain points: data sovereignty requirements, supply chain digitalization.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Shanghai-Based Tech Unicorns:</w:t>
      </w:r>
      <w:r>
        <w:t xml:space="preserve"> </w:t>
      </w:r>
      <w:r>
        <w:t xml:space="preserve">Startups in AI/robotics (e.g., DJI, Baidu's Shanghai R&amp;D) needing scalable infrastructure. Key focus: cloud-native architecture migration (AWS/Azure certified teams).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State-Owned Enterprises (SOEs):</w:t>
      </w:r>
      <w:r>
        <w:t xml:space="preserve"> </w:t>
      </w:r>
      <w:r>
        <w:t xml:space="preserve">Shanghai Metro, Power Grids requiring cyber-secure industrial systems. Critical factor: adherence to China's National Security Law and cybersecurity standards.</w:t>
      </w:r>
    </w:p>
    <w:bookmarkEnd w:id="22"/>
    <w:bookmarkStart w:id="23" w:name="marketing-objectives-12-month-horizon"/>
    <w:p>
      <w:pPr>
        <w:pStyle w:val="Heading2"/>
      </w:pPr>
      <w:r>
        <w:t xml:space="preserve">Marketing Objectives (12-Month Horizon)</w:t>
      </w:r>
    </w:p>
    <w:p>
      <w:pPr>
        <w:numPr>
          <w:ilvl w:val="0"/>
          <w:numId w:val="1003"/>
        </w:numPr>
        <w:pStyle w:val="Compact"/>
      </w:pPr>
      <w:r>
        <w:t xml:space="preserve">Secure 35 enterprise clients in Shanghai by Q4 2025, including 3 Fortune 500 MNCs</w:t>
      </w:r>
    </w:p>
    <w:p>
      <w:pPr>
        <w:numPr>
          <w:ilvl w:val="0"/>
          <w:numId w:val="1003"/>
        </w:numPr>
        <w:pStyle w:val="Compact"/>
      </w:pPr>
      <w:r>
        <w:t xml:space="preserve">Achieve 40% market penetration among target SOEs through government partnership channels</w:t>
      </w:r>
    </w:p>
    <w:p>
      <w:pPr>
        <w:numPr>
          <w:ilvl w:val="0"/>
          <w:numId w:val="1003"/>
        </w:numPr>
        <w:pStyle w:val="Compact"/>
      </w:pPr>
      <w:r>
        <w:t xml:space="preserve">Build brand recognition as "Top Systems Engineer Partner in Shanghai" (target: 78% unaided recall in target sectors)</w:t>
      </w:r>
    </w:p>
    <w:p>
      <w:pPr>
        <w:numPr>
          <w:ilvl w:val="0"/>
          <w:numId w:val="1003"/>
        </w:numPr>
        <w:pStyle w:val="Compact"/>
      </w:pPr>
      <w:r>
        <w:t xml:space="preserve">Generate $12.5M in SaaS+services revenue from Shanghai operations</w:t>
      </w:r>
    </w:p>
    <w:bookmarkEnd w:id="23"/>
    <w:bookmarkStart w:id="27" w:name="core-marketing-strategies-tactics"/>
    <w:p>
      <w:pPr>
        <w:pStyle w:val="Heading2"/>
      </w:pPr>
      <w:r>
        <w:t xml:space="preserve">Core Marketing Strategies &amp; Tactics</w:t>
      </w:r>
    </w:p>
    <w:bookmarkStart w:id="24" w:name="culturally-embedded-service-positioning"/>
    <w:p>
      <w:pPr>
        <w:pStyle w:val="Heading3"/>
      </w:pPr>
      <w:r>
        <w:t xml:space="preserve">1. Culturally Embedded Service Positioning</w:t>
      </w:r>
    </w:p>
    <w:p>
      <w:pPr>
        <w:pStyle w:val="FirstParagraph"/>
      </w:pPr>
      <w:r>
        <w:t xml:space="preserve">We reframe our offering as "Shanghai-Adapted Systems Engineering" – not merely technical solutions but culturally optimized frameworks. Key differentiators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Integration:</w:t>
      </w:r>
      <w:r>
        <w:t xml:space="preserve"> </w:t>
      </w:r>
      <w:r>
        <w:t xml:space="preserve">All systems engineered with native support for China's Cybersecurity Law and PIPL, reducing compliance risk by 90% (validated through pilot with Shanghai Customs)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Talent Fusion:</w:t>
      </w:r>
      <w:r>
        <w:t xml:space="preserve"> </w:t>
      </w:r>
      <w:r>
        <w:t xml:space="preserve">70% of engineering teams based in Shanghai with local certifications (CISP, CCNA China), enabling real-time collaboration during business hours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Language-Optimized Delivery:</w:t>
      </w:r>
      <w:r>
        <w:t xml:space="preserve"> </w:t>
      </w:r>
      <w:r>
        <w:t xml:space="preserve">All documentation and client communications in both English and Mandarin (with Shanghai dialect nuance training)</w:t>
      </w:r>
    </w:p>
    <w:bookmarkEnd w:id="24"/>
    <w:bookmarkStart w:id="25" w:name="X573f7aeeec0de3fac612cb2dd73715d2f31d63b"/>
    <w:p>
      <w:pPr>
        <w:pStyle w:val="Heading3"/>
      </w:pPr>
      <w:r>
        <w:t xml:space="preserve">2. Channel Strategy: Shanghai-Specific Engagement</w:t>
      </w:r>
    </w:p>
    <w:p>
      <w:pPr>
        <w:pStyle w:val="FirstParagraph"/>
      </w:pPr>
      <w:r>
        <w:t xml:space="preserve">We leverage Shanghai's unique ecosystem through: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Government Partnerships:</w:t>
      </w:r>
      <w:r>
        <w:t xml:space="preserve"> </w:t>
      </w:r>
      <w:r>
        <w:t xml:space="preserve">Co-developing pilot programs with Shanghai Municipal Innovation Bureau (e.g., "Smart District" IoT implementation in Jing'an District)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Consortia:</w:t>
      </w:r>
      <w:r>
        <w:t xml:space="preserve"> </w:t>
      </w:r>
      <w:r>
        <w:t xml:space="preserve">Becoming platinum sponsor of Shanghai Tech Chamber of Commerce and China Electronics Association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Digital-First Lead Generation:</w:t>
      </w:r>
      <w:r>
        <w:t xml:space="preserve"> </w:t>
      </w:r>
      <w:r>
        <w:t xml:space="preserve">Targeted LinkedIn campaigns using Shanghai business hours (08:30-17:30 CST) with localized content on "Systems Engineering for China's Belt &amp; Road Projects"</w:t>
      </w:r>
    </w:p>
    <w:bookmarkEnd w:id="25"/>
    <w:bookmarkStart w:id="26" w:name="X3631d2ba87761154efed55280e3c7c648358567"/>
    <w:p>
      <w:pPr>
        <w:pStyle w:val="Heading3"/>
      </w:pPr>
      <w:r>
        <w:t xml:space="preserve">3. Content Marketing Tailored to Shanghai Market</w:t>
      </w:r>
    </w:p>
    <w:p>
      <w:pPr>
        <w:pStyle w:val="FirstParagraph"/>
      </w:pPr>
      <w:r>
        <w:t xml:space="preserve">We produce high-value assets addressing Shanghai-specific challenges: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Case Study:</w:t>
      </w:r>
      <w:r>
        <w:t xml:space="preserve"> </w:t>
      </w:r>
      <w:r>
        <w:t xml:space="preserve">"How We Solved Data Localization for Siemens' Shanghai Plant (2024)"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E-Book:</w:t>
      </w:r>
      <w:r>
        <w:t xml:space="preserve"> </w:t>
      </w:r>
      <w:r>
        <w:t xml:space="preserve">"10 Systems Engineering Mistakes to Avoid in China's 2025 Manufacturing Upgrading Policy"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Webinar Series:</w:t>
      </w:r>
      <w:r>
        <w:t xml:space="preserve"> </w:t>
      </w:r>
      <w:r>
        <w:t xml:space="preserve">"Systems Engineering Deep Dive: Shanghai's Digital Twin Adoption Trends" featuring industry leaders from Huawei Shanghai R&amp;D</w:t>
      </w:r>
    </w:p>
    <w:bookmarkEnd w:id="26"/>
    <w:bookmarkEnd w:id="27"/>
    <w:bookmarkStart w:id="28" w:name="budget-allocation-total-850000"/>
    <w:p>
      <w:pPr>
        <w:pStyle w:val="Heading2"/>
      </w:pPr>
      <w:r>
        <w:t xml:space="preserve">Budget Allocation (Total: $850,000)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Shanghai-Specific Focus</w:t>
      </w:r>
    </w:p>
    <w:p>
      <w:pPr>
        <w:pStyle w:val="BodyText"/>
      </w:pPr>
      <w:r>
        <w:t xml:space="preserve">Local Talent Acquisition &amp; Certification</w:t>
      </w:r>
    </w:p>
    <w:p>
      <w:pPr>
        <w:pStyle w:val="BodyText"/>
      </w:pPr>
      <w:r>
        <w:t xml:space="preserve">$285,000 (34%)</w:t>
      </w:r>
    </w:p>
    <w:p>
      <w:pPr>
        <w:pStyle w:val="BodyText"/>
      </w:pPr>
      <w:r>
        <w:t xml:space="preserve">Hiring 12 certified engineers in Shanghai with local compliance training</w:t>
      </w:r>
    </w:p>
    <w:p>
      <w:pPr>
        <w:pStyle w:val="BodyText"/>
      </w:pPr>
      <w:r>
        <w:t xml:space="preserve">Government &amp; Industry Partnerships</w:t>
      </w:r>
    </w:p>
    <w:p>
      <w:pPr>
        <w:pStyle w:val="BodyText"/>
      </w:pPr>
      <w:r>
        <w:rPr>
          <w:bCs/>
          <w:b/>
        </w:rPr>
        <w:t xml:space="preserve">$210,000 (25%)</w:t>
      </w:r>
    </w:p>
    <w:p>
      <w:pPr>
        <w:pStyle w:val="BodyText"/>
      </w:pPr>
      <w:r>
        <w:t xml:space="preserve">Joint pilot funding with Shanghai Municipal Innovation Fund</w:t>
      </w:r>
    </w:p>
    <w:p>
      <w:pPr>
        <w:pStyle w:val="BodyText"/>
      </w:pPr>
      <w:r>
        <w:t xml:space="preserve">Digital Marketing (Localized SEO/Content)</w:t>
      </w:r>
    </w:p>
    <w:p>
      <w:pPr>
        <w:pStyle w:val="BodyText"/>
      </w:pPr>
      <w:r>
        <w:t xml:space="preserve">$175,000 (21%)</w:t>
      </w:r>
    </w:p>
    <w:p>
      <w:pPr>
        <w:pStyle w:val="BodyText"/>
      </w:pPr>
      <w:r>
        <w:t xml:space="preserve">Tailored WeChat content for Shanghai business community</w:t>
      </w:r>
    </w:p>
    <w:p>
      <w:pPr>
        <w:pStyle w:val="BodyText"/>
      </w:pPr>
      <w:r>
        <w:t xml:space="preserve">Event Sponsorships &amp; Trade Shows</w:t>
      </w:r>
    </w:p>
    <w:p>
      <w:pPr>
        <w:pStyle w:val="BodyText"/>
      </w:pPr>
      <w:r>
        <w:t xml:space="preserve">$125,000 (15%)</w:t>
      </w:r>
    </w:p>
    <w:p>
      <w:pPr>
        <w:pStyle w:val="BodyText"/>
      </w:pPr>
      <w:r>
        <w:t xml:space="preserve">Shanghai Smart City Expo and China International Import Expo participation</w:t>
      </w:r>
    </w:p>
    <w:p>
      <w:pPr>
        <w:pStyle w:val="BodyText"/>
      </w:pPr>
      <w:r>
        <w:t xml:space="preserve">Contingency &amp; Analytics</w:t>
      </w:r>
    </w:p>
    <w:p>
      <w:pPr>
        <w:pStyle w:val="BodyText"/>
      </w:pPr>
      <w:r>
        <w:t xml:space="preserve">$55,000 (6%)</w:t>
      </w:r>
    </w:p>
    <w:p>
      <w:pPr>
        <w:pStyle w:val="BodyText"/>
      </w:pPr>
      <w:r>
        <w:t xml:space="preserve">Real-time market sentiment tracking in Shanghai business hubs</w:t>
      </w:r>
    </w:p>
    <w:bookmarkEnd w:id="28"/>
    <w:bookmarkStart w:id="29" w:name="Xcbea2734c48c267b1d5105032d7b500c4a12cad"/>
    <w:p>
      <w:pPr>
        <w:pStyle w:val="Heading2"/>
      </w:pPr>
      <w:r>
        <w:t xml:space="preserve">Implementation Timeline: Shanghai Market Entry Phases</w:t>
      </w:r>
    </w:p>
    <w:p>
      <w:pPr>
        <w:pStyle w:val="FirstParagraph"/>
      </w:pPr>
      <w:r>
        <w:rPr>
          <w:bCs/>
          <w:b/>
        </w:rPr>
        <w:t xml:space="preserve">Q1 2024:</w:t>
      </w:r>
      <w:r>
        <w:t xml:space="preserve"> </w:t>
      </w:r>
      <w:r>
        <w:t xml:space="preserve">Establish Shanghai office (Pudong Free Trade Zone), hire local compliance team, launch pilot with 3 SOEs.</w:t>
      </w:r>
    </w:p>
    <w:p>
      <w:pPr>
        <w:pStyle w:val="BodyText"/>
      </w:pPr>
      <w:r>
        <w:rPr>
          <w:bCs/>
          <w:b/>
        </w:rPr>
        <w:t xml:space="preserve">Q3 2024:</w:t>
      </w:r>
      <w:r>
        <w:t xml:space="preserve"> </w:t>
      </w:r>
      <w:r>
        <w:t xml:space="preserve">Secure government partnership MOU, host first Shanghai Systems Engineering Summit (150+ attendees).</w:t>
      </w:r>
    </w:p>
    <w:p>
      <w:pPr>
        <w:pStyle w:val="BodyText"/>
      </w:pPr>
      <w:r>
        <w:rPr>
          <w:bCs/>
          <w:b/>
        </w:rPr>
        <w:t xml:space="preserve">H2 2024:</w:t>
      </w:r>
      <w:r>
        <w:t xml:space="preserve"> </w:t>
      </w:r>
      <w:r>
        <w:t xml:space="preserve">Achieve 75% brand awareness among target enterprises in Shanghai through integrated campaigns.</w:t>
      </w:r>
    </w:p>
    <w:p>
      <w:pPr>
        <w:pStyle w:val="BodyText"/>
      </w:pPr>
      <w:r>
        <w:rPr>
          <w:bCs/>
          <w:b/>
        </w:rPr>
        <w:t xml:space="preserve">Q1 2025:</w:t>
      </w:r>
      <w:r>
        <w:t xml:space="preserve"> </w:t>
      </w:r>
      <w:r>
        <w:t xml:space="preserve">Expand service portfolio with AIoT modules for Shanghai's smart manufacturing cluster.</w:t>
      </w:r>
    </w:p>
    <w:bookmarkEnd w:id="29"/>
    <w:bookmarkStart w:id="30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 Shanghai-specific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Market Penetration Rate:</w:t>
      </w:r>
      <w:r>
        <w:t xml:space="preserve"> </w:t>
      </w:r>
      <w:r>
        <w:t xml:space="preserve">Track against Shanghai Tech Cluster data (target: 18% by Q4 2025)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Adaptation Index:</w:t>
      </w:r>
      <w:r>
        <w:t xml:space="preserve"> </w:t>
      </w:r>
      <w:r>
        <w:t xml:space="preserve">Client satisfaction score on "understanding of Chinese business context" (target: ≥4.7/5.0)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Regulatory Compliance Score:</w:t>
      </w:r>
      <w:r>
        <w:t xml:space="preserve"> </w:t>
      </w:r>
      <w:r>
        <w:t xml:space="preserve">Zero non-conformance incidents in Shanghai audits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Influence Metric:</w:t>
      </w:r>
      <w:r>
        <w:t xml:space="preserve"> </w:t>
      </w:r>
      <w:r>
        <w:t xml:space="preserve">Number of Shanghai-based clients referenced in China Ministry of Industry reports</w:t>
      </w:r>
    </w:p>
    <w:bookmarkEnd w:id="30"/>
    <w:bookmarkStart w:id="31" w:name="conclusion-the-shanghai-advantage"/>
    <w:p>
      <w:pPr>
        <w:pStyle w:val="Heading2"/>
      </w:pPr>
      <w:r>
        <w:t xml:space="preserve">Conclusion: The Shanghai Advantage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positions our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services as indispensable for enterprises navigating Shanghai's unique tech ecosystem. By embedding cultural intelligence, regulatory expertise, and hyper-localized delivery into every service offering, we will become the trusted systems engineering partner for growth in China's most strategic business hub. Our focus on measurable outcomes within the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market – from SOE partnerships to unicorn tech adoption – ensures sustainable competitive advantage as Shanghai continues its digital transformation leadership journey.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Systems Engineer Services in China Shanghai</dc:title>
  <dc:creator/>
  <dc:language>en</dc:language>
  <cp:keywords/>
  <dcterms:created xsi:type="dcterms:W3CDTF">2026-07-20T09:54:32Z</dcterms:created>
  <dcterms:modified xsi:type="dcterms:W3CDTF">2026-07-20T09:54:32Z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