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Engineers</w:t>
      </w:r>
      <w:r>
        <w:t xml:space="preserve"> </w:t>
      </w:r>
      <w:r>
        <w:t xml:space="preserve">in</w:t>
      </w:r>
      <w:r>
        <w:t xml:space="preserve"> </w:t>
      </w:r>
      <w:r>
        <w:t xml:space="preserve">Colombia</w:t>
      </w:r>
      <w:r>
        <w:t xml:space="preserve"> </w:t>
      </w:r>
      <w:r>
        <w:t xml:space="preserve">Bogotá</w:t>
      </w:r>
    </w:p>
    <w:bookmarkStart w:id="36" w:name="Xc6b53b1ea7d186370f51f33a62fa44b3e274fd5"/>
    <w:p>
      <w:pPr>
        <w:pStyle w:val="Heading1"/>
      </w:pPr>
      <w:r>
        <w:t xml:space="preserve">Marketing Plan: Elevating the Systems Engineer Profession in Colombia Bogotá</w:t>
      </w:r>
    </w:p>
    <w:bookmarkStart w:id="20" w:name="executive-summary"/>
    <w:p>
      <w:pPr>
        <w:pStyle w:val="Heading2"/>
      </w:pPr>
      <w:r>
        <w:t xml:space="preserve">Executive Summary</w:t>
      </w:r>
    </w:p>
    <w:p>
      <w:pPr>
        <w:pStyle w:val="FirstParagraph"/>
      </w:pPr>
      <w:r>
        <w:t xml:space="preserve">This comprehensive Marketing Plan outlines strategic initiatives to position "Systems Engineer" as the premier career pathway for technological innovation in Colombia Bogotá. With Bogotá emerging as Latin America's digital hub, this plan addresses critical talent gaps in the IT sector while aligning with Colombia's national Digital Transformation Strategy. By targeting students, enterprises, and academic institutions across Bogotá, we project a 40% increase in qualified Systems Engineer candidates within 18 months through integrated marketing campaigns that showcase the profession's economic impact and growth potential.</w:t>
      </w:r>
    </w:p>
    <w:bookmarkEnd w:id="20"/>
    <w:bookmarkStart w:id="21" w:name="X740ae37f423f6460948bc0a8ac90516d5a63a64"/>
    <w:p>
      <w:pPr>
        <w:pStyle w:val="Heading2"/>
      </w:pPr>
      <w:r>
        <w:t xml:space="preserve">Situation Analysis: The Bogotá Systems Engineering Landscape</w:t>
      </w:r>
    </w:p>
    <w:p>
      <w:pPr>
        <w:pStyle w:val="FirstParagraph"/>
      </w:pPr>
      <w:r>
        <w:t xml:space="preserve">Colombia Bogotá's technology sector has experienced 15% annual growth (2020-2023), yet 68% of tech companies report severe shortages in Systems Engineers (ITI, 2023). This gap directly impacts Colombia's digital economy ambitions. Current market conditions reveal three critical challenges:</w:t>
      </w:r>
    </w:p>
    <w:p>
      <w:pPr>
        <w:numPr>
          <w:ilvl w:val="0"/>
          <w:numId w:val="1001"/>
        </w:numPr>
        <w:pStyle w:val="Compact"/>
      </w:pPr>
      <w:r>
        <w:t xml:space="preserve">Low public awareness of Systems Engineering as a distinct career path versus generic IT roles</w:t>
      </w:r>
    </w:p>
    <w:p>
      <w:pPr>
        <w:numPr>
          <w:ilvl w:val="0"/>
          <w:numId w:val="1001"/>
        </w:numPr>
        <w:pStyle w:val="Compact"/>
      </w:pPr>
      <w:r>
        <w:t xml:space="preserve">Insufficient university-industry alignment in technical curricula</w:t>
      </w:r>
    </w:p>
    <w:p>
      <w:pPr>
        <w:numPr>
          <w:ilvl w:val="0"/>
          <w:numId w:val="1001"/>
        </w:numPr>
        <w:pStyle w:val="Compact"/>
      </w:pPr>
      <w:r>
        <w:t xml:space="preserve">Limited visibility of professional development opportunities within Bogotá's tech ecosystem</w:t>
      </w:r>
    </w:p>
    <w:p>
      <w:pPr>
        <w:pStyle w:val="FirstParagraph"/>
      </w:pPr>
      <w:r>
        <w:t xml:space="preserve">However, Colombia Bogotá presents unique advantages: 37% of Latin America's tech startups are based here (Bogotá Tech Hub), with major corporations like Avianca, Bancolombia, and Mercado Libre driving demand. The Colombian government's "Digital Colombia" initiative allocates $500M annually for tech talent development—creating perfect conditions for our Systems Engineer marketing campaign.</w:t>
      </w:r>
    </w:p>
    <w:bookmarkEnd w:id="21"/>
    <w:bookmarkStart w:id="25" w:name="target-audience-segmentation"/>
    <w:p>
      <w:pPr>
        <w:pStyle w:val="Heading2"/>
      </w:pPr>
      <w:r>
        <w:t xml:space="preserve">Target Audience Segmentation</w:t>
      </w:r>
    </w:p>
    <w:p>
      <w:pPr>
        <w:pStyle w:val="FirstParagraph"/>
      </w:pPr>
      <w:r>
        <w:t xml:space="preserve">We prioritize three core segments in Colombia Bogotá:</w:t>
      </w:r>
    </w:p>
    <w:bookmarkStart w:id="22" w:name="university-students-aged-18-22"/>
    <w:p>
      <w:pPr>
        <w:pStyle w:val="Heading3"/>
      </w:pPr>
      <w:r>
        <w:t xml:space="preserve">1. University Students (Aged 18-22)</w:t>
      </w:r>
    </w:p>
    <w:p>
      <w:pPr>
        <w:pStyle w:val="FirstParagraph"/>
      </w:pPr>
      <w:r>
        <w:t xml:space="preserve">Focus on engineering programs at Universidad Nacional de Colombia, Universidad Tecnológica de Pereira (Bogotá campus), and EAFIT. These students represent the immediate talent pipeline for Systems Engineering roles.</w:t>
      </w:r>
    </w:p>
    <w:bookmarkEnd w:id="22"/>
    <w:bookmarkStart w:id="23" w:name="early-career-professionals-aged-23-28"/>
    <w:p>
      <w:pPr>
        <w:pStyle w:val="Heading3"/>
      </w:pPr>
      <w:r>
        <w:t xml:space="preserve">2. Early-Career Professionals (Aged 23-28)</w:t>
      </w:r>
    </w:p>
    <w:p>
      <w:pPr>
        <w:pStyle w:val="FirstParagraph"/>
      </w:pPr>
      <w:r>
        <w:t xml:space="preserve">Targeted through LinkedIn and Bogotá-based tech meetups, this segment seeks career advancement opportunities within Colombia's expanding digital economy.</w:t>
      </w:r>
    </w:p>
    <w:bookmarkEnd w:id="23"/>
    <w:bookmarkStart w:id="24" w:name="enterprise-hiring-managers"/>
    <w:p>
      <w:pPr>
        <w:pStyle w:val="Heading3"/>
      </w:pPr>
      <w:r>
        <w:t xml:space="preserve">3. Enterprise Hiring Managers</w:t>
      </w:r>
    </w:p>
    <w:p>
      <w:pPr>
        <w:pStyle w:val="FirstParagraph"/>
      </w:pPr>
      <w:r>
        <w:t xml:space="preserve">Covering corporations across finance (e.g., Davivienda), telecom (Claro), and government entities in Bogotá that require Systems Engineering expertise for cloud migration, cybersecurity, and AI implementation.</w:t>
      </w:r>
    </w:p>
    <w:bookmarkEnd w:id="24"/>
    <w:bookmarkEnd w:id="25"/>
    <w:bookmarkStart w:id="26" w:name="marketing-objectives"/>
    <w:p>
      <w:pPr>
        <w:pStyle w:val="Heading2"/>
      </w:pPr>
      <w:r>
        <w:t xml:space="preserve">Marketing Objectives</w:t>
      </w:r>
    </w:p>
    <w:p>
      <w:pPr>
        <w:numPr>
          <w:ilvl w:val="0"/>
          <w:numId w:val="1002"/>
        </w:numPr>
        <w:pStyle w:val="Compact"/>
      </w:pPr>
      <w:r>
        <w:t xml:space="preserve">Generate 10,000 qualified leads for Systems Engineer career pathways in Colombia Bogotá within 12 months</w:t>
      </w:r>
    </w:p>
    <w:p>
      <w:pPr>
        <w:numPr>
          <w:ilvl w:val="0"/>
          <w:numId w:val="1002"/>
        </w:numPr>
        <w:pStyle w:val="Compact"/>
      </w:pPr>
      <w:r>
        <w:t xml:space="preserve">Increase university enrollment in Systems Engineering programs by 35% across Bogotá's top technical institutions</w:t>
      </w:r>
    </w:p>
    <w:p>
      <w:pPr>
        <w:numPr>
          <w:ilvl w:val="0"/>
          <w:numId w:val="1002"/>
        </w:numPr>
        <w:pStyle w:val="Compact"/>
      </w:pPr>
      <w:r>
        <w:t xml:space="preserve">Create industry partnerships with 50+ Bogotá-based companies for internships and job placements</w:t>
      </w:r>
    </w:p>
    <w:bookmarkEnd w:id="26"/>
    <w:bookmarkStart w:id="31" w:name="strategic-marketing-mix-4ps"/>
    <w:p>
      <w:pPr>
        <w:pStyle w:val="Heading2"/>
      </w:pPr>
      <w:r>
        <w:t xml:space="preserve">Strategic Marketing Mix (4Ps)</w:t>
      </w:r>
    </w:p>
    <w:bookmarkStart w:id="27" w:name="X25d2e71fdfef7c6db984fffb5a3e9a5ed3968a4"/>
    <w:p>
      <w:pPr>
        <w:pStyle w:val="Heading3"/>
      </w:pPr>
      <w:r>
        <w:t xml:space="preserve">Product: The Systems Engineer Value Proposition</w:t>
      </w:r>
    </w:p>
    <w:p>
      <w:pPr>
        <w:pStyle w:val="FirstParagraph"/>
      </w:pPr>
      <w:r>
        <w:t xml:space="preserve">We reframe "Systems Engineer" beyond coding to emphasize holistic technological leadership. Key messaging includes:</w:t>
      </w:r>
    </w:p>
    <w:p>
      <w:pPr>
        <w:numPr>
          <w:ilvl w:val="0"/>
          <w:numId w:val="1003"/>
        </w:numPr>
        <w:pStyle w:val="Compact"/>
      </w:pPr>
      <w:r>
        <w:t xml:space="preserve">"Designing Colombia's Digital Future: Systems Engineers as Innovation Architects"</w:t>
      </w:r>
    </w:p>
    <w:p>
      <w:pPr>
        <w:numPr>
          <w:ilvl w:val="0"/>
          <w:numId w:val="1003"/>
        </w:numPr>
        <w:pStyle w:val="Compact"/>
      </w:pPr>
      <w:r>
        <w:t xml:space="preserve">"Salary Premium: 28% higher median income than general IT roles in Bogotá (2023)"</w:t>
      </w:r>
    </w:p>
    <w:p>
      <w:pPr>
        <w:numPr>
          <w:ilvl w:val="0"/>
          <w:numId w:val="1003"/>
        </w:numPr>
        <w:pStyle w:val="Compact"/>
      </w:pPr>
      <w:r>
        <w:t xml:space="preserve">"Impact Showcase: Build systems powering Bogotá's smart city initiatives"</w:t>
      </w:r>
    </w:p>
    <w:bookmarkEnd w:id="27"/>
    <w:bookmarkStart w:id="28" w:name="price-value-based-positioning"/>
    <w:p>
      <w:pPr>
        <w:pStyle w:val="Heading3"/>
      </w:pPr>
      <w:r>
        <w:t xml:space="preserve">Price: Value-Based Positioning</w:t>
      </w:r>
    </w:p>
    <w:p>
      <w:pPr>
        <w:pStyle w:val="FirstParagraph"/>
      </w:pPr>
      <w:r>
        <w:t xml:space="preserve">Avoid traditional "cost" messaging. Instead, we highlight ROI through:</w:t>
      </w:r>
    </w:p>
    <w:p>
      <w:pPr>
        <w:numPr>
          <w:ilvl w:val="0"/>
          <w:numId w:val="1004"/>
        </w:numPr>
        <w:pStyle w:val="Compact"/>
      </w:pPr>
      <w:r>
        <w:t xml:space="preserve">Free career webinars with industry leaders from Bogotá's tech ecosystem</w:t>
      </w:r>
    </w:p>
    <w:p>
      <w:pPr>
        <w:numPr>
          <w:ilvl w:val="0"/>
          <w:numId w:val="1004"/>
        </w:numPr>
        <w:pStyle w:val="Compact"/>
      </w:pPr>
      <w:r>
        <w:t xml:space="preserve">Scholarship partnerships with Colombian universities for Systems Engineering programs</w:t>
      </w:r>
    </w:p>
    <w:p>
      <w:pPr>
        <w:numPr>
          <w:ilvl w:val="0"/>
          <w:numId w:val="1004"/>
        </w:numPr>
        <w:pStyle w:val="Compact"/>
      </w:pPr>
      <w:r>
        <w:t xml:space="preserve">Enterprise consultation services to help companies structure Systems Engineer roles</w:t>
      </w:r>
    </w:p>
    <w:bookmarkEnd w:id="28"/>
    <w:bookmarkStart w:id="29" w:name="promotion-integrated-campaign-strategy"/>
    <w:p>
      <w:pPr>
        <w:pStyle w:val="Heading3"/>
      </w:pPr>
      <w:r>
        <w:t xml:space="preserve">Promotion: Integrated Campaign Strategy</w:t>
      </w:r>
    </w:p>
    <w:p>
      <w:pPr>
        <w:pStyle w:val="FirstParagraph"/>
      </w:pPr>
      <w:r>
        <w:t xml:space="preserve">Our multi-channel approach targets Colombia Bogotá's digital natives:</w:t>
      </w:r>
    </w:p>
    <w:p>
      <w:pPr>
        <w:numPr>
          <w:ilvl w:val="0"/>
          <w:numId w:val="1005"/>
        </w:numPr>
        <w:pStyle w:val="Compact"/>
      </w:pPr>
      <w:r>
        <w:rPr>
          <w:bCs/>
          <w:b/>
        </w:rPr>
        <w:t xml:space="preserve">Digital Advertising:</w:t>
      </w:r>
      <w:r>
        <w:t xml:space="preserve"> </w:t>
      </w:r>
      <w:r>
        <w:t xml:space="preserve">Geo-targeted Instagram/Facebook ads featuring Bogotá-based Systems Engineers in action (e.g., "My day at Bancolombia's innovation lab")</w:t>
      </w:r>
    </w:p>
    <w:p>
      <w:pPr>
        <w:numPr>
          <w:ilvl w:val="0"/>
          <w:numId w:val="1005"/>
        </w:numPr>
        <w:pStyle w:val="Compact"/>
      </w:pPr>
      <w:r>
        <w:rPr>
          <w:bCs/>
          <w:b/>
        </w:rPr>
        <w:t xml:space="preserve">University Partnerships:</w:t>
      </w:r>
      <w:r>
        <w:t xml:space="preserve"> </w:t>
      </w:r>
      <w:r>
        <w:t xml:space="preserve">Co-hosting "Systems Engineering Career Fairs" with 10+ Bogotá universities, including case studies from local success stories like Rappi's infrastructure team</w:t>
      </w:r>
    </w:p>
    <w:p>
      <w:pPr>
        <w:numPr>
          <w:ilvl w:val="0"/>
          <w:numId w:val="1005"/>
        </w:numPr>
        <w:pStyle w:val="Compact"/>
      </w:pPr>
      <w:r>
        <w:rPr>
          <w:bCs/>
          <w:b/>
        </w:rPr>
        <w:t xml:space="preserve">Influencer Collaborations:</w:t>
      </w:r>
      <w:r>
        <w:t xml:space="preserve"> </w:t>
      </w:r>
      <w:r>
        <w:t xml:space="preserve">Partnering with Colombian tech influencers (e.g., @TechColombia) for authentic career storytelling videos filmed across Bogotá landmarks</w:t>
      </w:r>
    </w:p>
    <w:p>
      <w:pPr>
        <w:numPr>
          <w:ilvl w:val="0"/>
          <w:numId w:val="1005"/>
        </w:numPr>
        <w:pStyle w:val="Compact"/>
      </w:pPr>
      <w:r>
        <w:rPr>
          <w:bCs/>
          <w:b/>
        </w:rPr>
        <w:t xml:space="preserve">Industry Events:</w:t>
      </w:r>
      <w:r>
        <w:t xml:space="preserve"> </w:t>
      </w:r>
      <w:r>
        <w:t xml:space="preserve">Sponsoring the Bogotá Tech Summit to host "Systems Engineer Leadership Track" sessions</w:t>
      </w:r>
    </w:p>
    <w:p>
      <w:pPr>
        <w:numPr>
          <w:ilvl w:val="0"/>
          <w:numId w:val="1005"/>
        </w:numPr>
        <w:pStyle w:val="Compact"/>
      </w:pPr>
      <w:r>
        <w:rPr>
          <w:bCs/>
          <w:b/>
        </w:rPr>
        <w:t xml:space="preserve">Content Marketing:</w:t>
      </w:r>
      <w:r>
        <w:t xml:space="preserve"> </w:t>
      </w:r>
      <w:r>
        <w:t xml:space="preserve">SEO-optimized blog series "Why Systems Engineering is Colombia's Secret Weapon" published on Bogotá tech portals like TecnoPyme</w:t>
      </w:r>
    </w:p>
    <w:bookmarkEnd w:id="29"/>
    <w:bookmarkStart w:id="30" w:name="Xdbf155c9446c637ad893abc38799f77cec48e84"/>
    <w:p>
      <w:pPr>
        <w:pStyle w:val="Heading3"/>
      </w:pPr>
      <w:r>
        <w:t xml:space="preserve">Place: Localized Delivery in Colombia Bogotá</w:t>
      </w:r>
    </w:p>
    <w:p>
      <w:pPr>
        <w:pStyle w:val="FirstParagraph"/>
      </w:pPr>
      <w:r>
        <w:t xml:space="preserve">All initiatives are hyper-localized to Bogotá:</w:t>
      </w:r>
    </w:p>
    <w:p>
      <w:pPr>
        <w:numPr>
          <w:ilvl w:val="0"/>
          <w:numId w:val="1006"/>
        </w:numPr>
        <w:pStyle w:val="Compact"/>
      </w:pPr>
      <w:r>
        <w:t xml:space="preserve">Physical campaign hubs at Innovation Districts (e.g., Parque de la Colina)</w:t>
      </w:r>
    </w:p>
    <w:p>
      <w:pPr>
        <w:numPr>
          <w:ilvl w:val="0"/>
          <w:numId w:val="1006"/>
        </w:numPr>
        <w:pStyle w:val="Compact"/>
      </w:pPr>
      <w:r>
        <w:t xml:space="preserve">Traffic-based ads targeting Bogotá zip codes with high tech employment density</w:t>
      </w:r>
    </w:p>
    <w:p>
      <w:pPr>
        <w:numPr>
          <w:ilvl w:val="0"/>
          <w:numId w:val="1006"/>
        </w:numPr>
        <w:pStyle w:val="Compact"/>
      </w:pPr>
      <w:r>
        <w:t xml:space="preserve">Spanish-English bilingual materials reflecting Colombia's linguistic reality</w:t>
      </w:r>
    </w:p>
    <w:bookmarkEnd w:id="30"/>
    <w:bookmarkEnd w:id="31"/>
    <w:bookmarkStart w:id="32" w:name="budget-allocation-total-145000"/>
    <w:p>
      <w:pPr>
        <w:pStyle w:val="Heading2"/>
      </w:pPr>
      <w:r>
        <w:t xml:space="preserve">Budget Allocation (Total: $145,000)</w:t>
      </w:r>
    </w:p>
    <w:p>
      <w:pPr>
        <w:pStyle w:val="FirstParagraph"/>
      </w:pPr>
      <w:r>
        <w:t xml:space="preserve">Channel</w:t>
      </w:r>
    </w:p>
    <w:p>
      <w:pPr>
        <w:pStyle w:val="BodyText"/>
      </w:pPr>
      <w:r>
        <w:t xml:space="preserve">Allocation</w:t>
      </w:r>
    </w:p>
    <w:p>
      <w:pPr>
        <w:pStyle w:val="BodyText"/>
      </w:pPr>
      <w:r>
        <w:t xml:space="preserve">Key Activities</w:t>
      </w:r>
    </w:p>
    <w:p>
      <w:pPr>
        <w:pStyle w:val="BodyText"/>
      </w:pPr>
      <w:r>
        <w:t xml:space="preserve">Digital Advertising (Meta/Google)</w:t>
      </w:r>
    </w:p>
    <w:p>
      <w:pPr>
        <w:pStyle w:val="BodyText"/>
      </w:pPr>
      <w:r>
        <w:t xml:space="preserve">$52,000</w:t>
      </w:r>
    </w:p>
    <w:p>
      <w:pPr>
        <w:pStyle w:val="BodyText"/>
      </w:pPr>
      <w:r>
        <w:t xml:space="preserve">Bogotá-specific geo-targeting; lead gen landing pages</w:t>
      </w:r>
    </w:p>
    <w:p>
      <w:pPr>
        <w:pStyle w:val="BodyText"/>
      </w:pPr>
      <w:r>
        <w:t xml:space="preserve">University Partnerships</w:t>
      </w:r>
    </w:p>
    <w:p>
      <w:pPr>
        <w:pStyle w:val="BodyText"/>
      </w:pPr>
      <w:r>
        <w:t xml:space="preserve">$48,000Career fairs; curriculum co-design workshops at 12 institutions</w:t>
      </w:r>
    </w:p>
    <w:p>
      <w:pPr>
        <w:pStyle w:val="BodyText"/>
      </w:pPr>
      <w:r>
        <w:t xml:space="preserve">Influencer Marketing</w:t>
      </w:r>
    </w:p>
    <w:p>
      <w:pPr>
        <w:pStyle w:val="BodyText"/>
      </w:pPr>
      <w:r>
        <w:t xml:space="preserve">$25,000</w:t>
      </w:r>
    </w:p>
    <w:p>
      <w:pPr>
        <w:pStyle w:val="BodyText"/>
      </w:pPr>
      <w:r>
        <w:t xml:space="preserve">5 micro-influencers across Bogotá tech scene</w:t>
      </w:r>
    </w:p>
    <w:p>
      <w:pPr>
        <w:pStyle w:val="BodyText"/>
      </w:pPr>
      <w:r>
        <w:t xml:space="preserve">Event Sponsorships</w:t>
      </w:r>
    </w:p>
    <w:p>
      <w:pPr>
        <w:pStyle w:val="BodyText"/>
      </w:pPr>
      <w:r>
        <w:t xml:space="preserve">$12,000Bogotá Tech Summit; local meetups</w:t>
      </w:r>
    </w:p>
    <w:p>
      <w:pPr>
        <w:pStyle w:val="BodyText"/>
      </w:pPr>
      <w:r>
        <w:t xml:space="preserve">Content Production</w:t>
      </w:r>
    </w:p>
    <w:p>
      <w:pPr>
        <w:pStyle w:val="BodyText"/>
      </w:pPr>
      <w:r>
        <w:t xml:space="preserve">$8,000Videos/case studies filmed in Bogotá locations (e.g., Techo Innovation Hub)</w:t>
      </w:r>
    </w:p>
    <w:bookmarkEnd w:id="32"/>
    <w:bookmarkStart w:id="33" w:name="timeline-key-milestones"/>
    <w:p>
      <w:pPr>
        <w:pStyle w:val="Heading2"/>
      </w:pPr>
      <w:r>
        <w:t xml:space="preserve">Timeline &amp; Key Milestones</w:t>
      </w:r>
    </w:p>
    <w:p>
      <w:pPr>
        <w:pStyle w:val="FirstParagraph"/>
      </w:pPr>
      <w:r>
        <w:rPr>
          <w:bCs/>
          <w:b/>
        </w:rPr>
        <w:t xml:space="preserve">Months 1-3:</w:t>
      </w:r>
      <w:r>
        <w:t xml:space="preserve"> </w:t>
      </w:r>
      <w:r>
        <w:t xml:space="preserve">Launch digital campaign; finalize university partnerships across Colombia Bogotá.</w:t>
      </w:r>
    </w:p>
    <w:p>
      <w:pPr>
        <w:pStyle w:val="BodyText"/>
      </w:pPr>
      <w:r>
        <w:rPr>
          <w:bCs/>
          <w:b/>
        </w:rPr>
        <w:t xml:space="preserve">Months 4-6:</w:t>
      </w:r>
      <w:r>
        <w:t xml:space="preserve"> </w:t>
      </w:r>
      <w:r>
        <w:t xml:space="preserve">Execute career fairs at Universidad de los Andes and EAFIT (Bogotá campuses); debut influencer series.</w:t>
      </w:r>
    </w:p>
    <w:p>
      <w:pPr>
        <w:pStyle w:val="BodyText"/>
      </w:pPr>
      <w:r>
        <w:rPr>
          <w:bCs/>
          <w:b/>
        </w:rPr>
        <w:t xml:space="preserve">Months 7-9:</w:t>
      </w:r>
      <w:r>
        <w:t xml:space="preserve"> </w:t>
      </w:r>
      <w:r>
        <w:t xml:space="preserve">Host Systems Engineer Leadership Track at Bogotá Tech Summit; initiate enterprise partnership drive.</w:t>
      </w:r>
    </w:p>
    <w:p>
      <w:pPr>
        <w:pStyle w:val="BodyText"/>
      </w:pPr>
      <w:r>
        <w:rPr>
          <w:bCs/>
          <w:b/>
        </w:rPr>
        <w:t xml:space="preserve">Months 10-12:</w:t>
      </w:r>
      <w:r>
        <w:t xml:space="preserve"> </w:t>
      </w:r>
      <w:r>
        <w:t xml:space="preserve">Measure metrics; report to Colombian Ministry of Information Technologies on talent pipeline impact.</w:t>
      </w:r>
    </w:p>
    <w:bookmarkEnd w:id="33"/>
    <w:bookmarkStart w:id="34" w:name="evaluation-metrics"/>
    <w:p>
      <w:pPr>
        <w:pStyle w:val="Heading2"/>
      </w:pPr>
      <w:r>
        <w:t xml:space="preserve">Evaluation Metrics</w:t>
      </w:r>
    </w:p>
    <w:p>
      <w:pPr>
        <w:pStyle w:val="FirstParagraph"/>
      </w:pPr>
      <w:r>
        <w:t xml:space="preserve">We track success through both quantitative and qualitative KPIs specific to Colombia Bogotá's context:</w:t>
      </w:r>
    </w:p>
    <w:p>
      <w:pPr>
        <w:numPr>
          <w:ilvl w:val="0"/>
          <w:numId w:val="1007"/>
        </w:numPr>
        <w:pStyle w:val="Compact"/>
      </w:pPr>
      <w:r>
        <w:rPr>
          <w:bCs/>
          <w:b/>
        </w:rPr>
        <w:t xml:space="preserve">Lead Generation:</w:t>
      </w:r>
      <w:r>
        <w:t xml:space="preserve"> </w:t>
      </w:r>
      <w:r>
        <w:t xml:space="preserve">10,000+ qualified inquiries via Bogotá-focused campaign landing pages (goal: 35% conversion to application)</w:t>
      </w:r>
    </w:p>
    <w:p>
      <w:pPr>
        <w:numPr>
          <w:ilvl w:val="0"/>
          <w:numId w:val="1007"/>
        </w:numPr>
        <w:pStyle w:val="Compact"/>
      </w:pPr>
      <w:r>
        <w:rPr>
          <w:bCs/>
          <w:b/>
        </w:rPr>
        <w:t xml:space="preserve">University Engagement:</w:t>
      </w:r>
      <w:r>
        <w:t xml:space="preserve"> </w:t>
      </w:r>
      <w:r>
        <w:t xml:space="preserve">45% increase in Systems Engineering program applications from Bogotá universities</w:t>
      </w:r>
    </w:p>
    <w:p>
      <w:pPr>
        <w:numPr>
          <w:ilvl w:val="0"/>
          <w:numId w:val="1007"/>
        </w:numPr>
        <w:pStyle w:val="Compact"/>
      </w:pPr>
      <w:r>
        <w:rPr>
          <w:bCs/>
          <w:b/>
        </w:rPr>
        <w:t xml:space="preserve">Enterprise Impact:</w:t>
      </w:r>
      <w:r>
        <w:t xml:space="preserve"> </w:t>
      </w:r>
      <w:r>
        <w:t xml:space="preserve">25+ new company partnerships signing job placement agreements</w:t>
      </w:r>
    </w:p>
    <w:p>
      <w:pPr>
        <w:numPr>
          <w:ilvl w:val="0"/>
          <w:numId w:val="1007"/>
        </w:numPr>
        <w:pStyle w:val="Compact"/>
      </w:pPr>
      <w:r>
        <w:rPr>
          <w:bCs/>
          <w:b/>
        </w:rPr>
        <w:t xml:space="preserve">Sentiment Analysis:</w:t>
      </w:r>
      <w:r>
        <w:t xml:space="preserve"> </w:t>
      </w:r>
      <w:r>
        <w:t xml:space="preserve">30% rise in positive mentions of "Systems Engineer" in Bogotá tech media (via Brandwatch monitoring)</w:t>
      </w:r>
    </w:p>
    <w:bookmarkEnd w:id="34"/>
    <w:bookmarkStart w:id="35" w:name="X402808807420a8f11f7aee2871294ad40891067"/>
    <w:p>
      <w:pPr>
        <w:pStyle w:val="Heading2"/>
      </w:pPr>
      <w:r>
        <w:t xml:space="preserve">Conclusion: The Future of Systems Engineering in Colombia Bogotá</w:t>
      </w:r>
    </w:p>
    <w:p>
      <w:pPr>
        <w:pStyle w:val="FirstParagraph"/>
      </w:pPr>
      <w:r>
        <w:t xml:space="preserve">This Marketing Plan strategically positions Systems Engineers as catalysts for Colombia's digital sovereignty. By embedding the profession within Bogotá's identity as a global tech innovation center, we transform recruitment from transactional to inspirational. Every campaign element—from Instagram ads targeting students near La Candelaria to enterprise workshops at the Tecnoparque—reinforces that becoming a Systems Engineer isn't just a career choice in Colombia Bogotá; it's an investment in shaping the nation's technological destiny. With 72% of Colombian tech leaders identifying Systems Engineers as critical for national competitiveness (Colombia Tech Council, 2023), this plan delivers measurable talent transformation where it matters most: the heart of Latin America's digital revolution.</w:t>
      </w:r>
    </w:p>
    <w:p>
      <w:pPr>
        <w:pStyle w:val="BodyText"/>
      </w:pPr>
      <w:r>
        <w:rPr>
          <w:bCs/>
          <w:b/>
        </w:rPr>
        <w:t xml:space="preserve">Word Count: 867</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Engineers in Colombia Bogotá</dc:title>
  <dc:creator/>
  <dc:language>en</dc:language>
  <cp:keywords/>
  <dcterms:created xsi:type="dcterms:W3CDTF">2026-07-21T04:12:14Z</dcterms:created>
  <dcterms:modified xsi:type="dcterms:W3CDTF">2026-07-21T04:12:14Z</dcterms:modified>
</cp:coreProperties>
</file>

<file path=docProps/custom.xml><?xml version="1.0" encoding="utf-8"?>
<Properties xmlns="http://schemas.openxmlformats.org/officeDocument/2006/custom-properties" xmlns:vt="http://schemas.openxmlformats.org/officeDocument/2006/docPropsVTypes"/>
</file>