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France</w:t>
      </w:r>
      <w:r>
        <w:t xml:space="preserve"> </w:t>
      </w:r>
      <w:r>
        <w:t xml:space="preserve">Paris</w:t>
      </w:r>
    </w:p>
    <w:bookmarkStart w:id="32" w:name="Xa9a6c9c176731fa6f6c56316cd49265f8790c3e"/>
    <w:p>
      <w:pPr>
        <w:pStyle w:val="Heading1"/>
      </w:pPr>
      <w:r>
        <w:t xml:space="preserve">Comprehensive Marketing Plan for Systems Engineer Services: Targeting Paris, France</w:t>
      </w:r>
    </w:p>
    <w:bookmarkStart w:id="20" w:name="executive-summary"/>
    <w:p>
      <w:pPr>
        <w:pStyle w:val="Heading2"/>
      </w:pPr>
      <w:r>
        <w:t xml:space="preserve">Executive Summary</w:t>
      </w:r>
    </w:p>
    <w:p>
      <w:pPr>
        <w:pStyle w:val="FirstParagraph"/>
      </w:pPr>
      <w:r>
        <w:t xml:space="preserve">This Marketing Plan outlines a strategic roadmap to establish premium Systems Engineer services across the dynamic business landscape of France Paris. As digital transformation accelerates in European markets, our specialized approach positions us to capture significant market share by addressing critical infrastructure, cloud migration, and cybersecurity needs specific to Parisian enterprises. This plan details how we will leverage our expertise in Systems Engineering to deliver tailored solutions for French organizations while achieving 25% market penetration within key sectors of France Paris within 18 months.</w:t>
      </w:r>
    </w:p>
    <w:bookmarkEnd w:id="20"/>
    <w:bookmarkStart w:id="21" w:name="Xe3485a508ea9870d1628a106ca570f31d1bc4e1"/>
    <w:p>
      <w:pPr>
        <w:pStyle w:val="Heading2"/>
      </w:pPr>
      <w:r>
        <w:t xml:space="preserve">Market Analysis: The France Paris Opportunity</w:t>
      </w:r>
    </w:p>
    <w:p>
      <w:pPr>
        <w:pStyle w:val="FirstParagraph"/>
      </w:pPr>
      <w:r>
        <w:t xml:space="preserve">Paris serves as the economic epicenter of France and a major hub for European technology adoption. According to recent data, the French IT services market is projected to reach €145 billion by 2026, with infrastructure modernization driving 37% of demand. However, Parisian businesses face acute challenges: legacy system fragmentation (reported in 68% of enterprises), cybersecurity threats escalating at 21% annually, and a critical shortage of certified Systems Engineers (only 3.8 per million employees in France versus the EU average of 5.2). This gap represents our prime opportunity.</w:t>
      </w:r>
    </w:p>
    <w:p>
      <w:pPr>
        <w:pStyle w:val="BodyText"/>
      </w:pPr>
      <w:r>
        <w:t xml:space="preserve">Competitor analysis reveals three key players: multinational consultancies (e.g., Accenture) offering generic solutions, local firms with limited technical depth, and niche startups lacking scalability. None deliver the specialized Systems Engineer expertise combined with deep Parisian market understanding we provide. Our unique value lies in France-focused engineering frameworks aligned with French data sovereignty laws (Loi Informatique et Libertés) and industry-specific compliance (e.g., for Parisian banking or healthcare sectors).</w:t>
      </w:r>
    </w:p>
    <w:bookmarkEnd w:id="21"/>
    <w:bookmarkStart w:id="22" w:name="X7be86fc1cf30b422aa2ff6a4f2826b01bb1aea2"/>
    <w:p>
      <w:pPr>
        <w:pStyle w:val="Heading2"/>
      </w:pPr>
      <w:r>
        <w:t xml:space="preserve">Target Audience: Defining the France Paris Market</w:t>
      </w:r>
    </w:p>
    <w:p>
      <w:pPr>
        <w:pStyle w:val="FirstParagraph"/>
      </w:pPr>
      <w:r>
        <w:t xml:space="preserve">We will prioritize three high-value segments within France Paris:</w:t>
      </w:r>
    </w:p>
    <w:p>
      <w:pPr>
        <w:numPr>
          <w:ilvl w:val="0"/>
          <w:numId w:val="1001"/>
        </w:numPr>
        <w:pStyle w:val="Compact"/>
      </w:pPr>
      <w:r>
        <w:rPr>
          <w:bCs/>
          <w:b/>
        </w:rPr>
        <w:t xml:space="preserve">Parisian Financial Institutions:</w:t>
      </w:r>
      <w:r>
        <w:t xml:space="preserve"> </w:t>
      </w:r>
      <w:r>
        <w:t xml:space="preserve">Banks, insurers, and fintechs requiring GDPR-compliant infrastructure (e.g., Société Générale, BNP Paribas). 42% face legacy system modernization pressures.</w:t>
      </w:r>
    </w:p>
    <w:p>
      <w:pPr>
        <w:numPr>
          <w:ilvl w:val="0"/>
          <w:numId w:val="1001"/>
        </w:numPr>
        <w:pStyle w:val="Compact"/>
      </w:pPr>
      <w:r>
        <w:rPr>
          <w:bCs/>
          <w:b/>
        </w:rPr>
        <w:t xml:space="preserve">Healthcare &amp; Public Sector:</w:t>
      </w:r>
      <w:r>
        <w:t xml:space="preserve"> </w:t>
      </w:r>
      <w:r>
        <w:t xml:space="preserve">Hospitals (AP-HP network) and municipal bodies needing secure, scalable Systems Engineer solutions under French public procurement rules.</w:t>
      </w:r>
    </w:p>
    <w:p>
      <w:pPr>
        <w:numPr>
          <w:ilvl w:val="0"/>
          <w:numId w:val="1001"/>
        </w:numPr>
        <w:pStyle w:val="Compact"/>
      </w:pPr>
      <w:r>
        <w:rPr>
          <w:bCs/>
          <w:b/>
        </w:rPr>
        <w:t xml:space="preserve">Mid-Market Tech Companies:</w:t>
      </w:r>
      <w:r>
        <w:t xml:space="preserve"> </w:t>
      </w:r>
      <w:r>
        <w:t xml:space="preserve">Paris-based SaaS firms scaling infrastructure (e.g., Deezer, Blablacar) requiring cloud-native Systems Engineer support for EU data residency.</w:t>
      </w:r>
    </w:p>
    <w:bookmarkEnd w:id="22"/>
    <w:bookmarkStart w:id="23" w:name="marketing-objectives"/>
    <w:p>
      <w:pPr>
        <w:pStyle w:val="Heading2"/>
      </w:pPr>
      <w:r>
        <w:t xml:space="preserve">Marketing Objectives</w:t>
      </w:r>
    </w:p>
    <w:p>
      <w:pPr>
        <w:pStyle w:val="FirstParagraph"/>
      </w:pPr>
      <w:r>
        <w:t xml:space="preserve">All goals align with the France Paris market dynamics and will be measured quarterly:</w:t>
      </w:r>
    </w:p>
    <w:p>
      <w:pPr>
        <w:numPr>
          <w:ilvl w:val="0"/>
          <w:numId w:val="1002"/>
        </w:numPr>
        <w:pStyle w:val="Compact"/>
      </w:pPr>
      <w:r>
        <w:t xml:space="preserve">Secure 15 enterprise contracts in Paris within 12 months, targeting €4.5M in revenue.</w:t>
      </w:r>
    </w:p>
    <w:p>
      <w:pPr>
        <w:numPr>
          <w:ilvl w:val="0"/>
          <w:numId w:val="1002"/>
        </w:numPr>
        <w:pStyle w:val="Compact"/>
      </w:pPr>
      <w:r>
        <w:t xml:space="preserve">Achieve 70% brand recognition among IT decision-makers at Fortune 500 companies in France Paris through targeted engagement.</w:t>
      </w:r>
    </w:p>
    <w:p>
      <w:pPr>
        <w:numPr>
          <w:ilvl w:val="0"/>
          <w:numId w:val="1002"/>
        </w:numPr>
        <w:pStyle w:val="Compact"/>
      </w:pPr>
      <w:r>
        <w:t xml:space="preserve">Develop a referral network of 30+ French industry associations (e.g., AFNOR, CIO Club Paris) by Year 2.</w:t>
      </w:r>
    </w:p>
    <w:bookmarkEnd w:id="23"/>
    <w:bookmarkStart w:id="27" w:name="X91254216fd9157d326da187de030377d6c318a3"/>
    <w:p>
      <w:pPr>
        <w:pStyle w:val="Heading2"/>
      </w:pPr>
      <w:r>
        <w:t xml:space="preserve">Marketing Strategies &amp; Tactics: Systems Engineer Focus</w:t>
      </w:r>
    </w:p>
    <w:p>
      <w:pPr>
        <w:pStyle w:val="FirstParagraph"/>
      </w:pPr>
      <w:r>
        <w:t xml:space="preserve">Our approach centers on the unique needs of a Systems Engineer service in France Paris, moving beyond generic IT marketing:</w:t>
      </w:r>
    </w:p>
    <w:bookmarkStart w:id="24" w:name="hyper-localized-content-marketing"/>
    <w:p>
      <w:pPr>
        <w:pStyle w:val="Heading3"/>
      </w:pPr>
      <w:r>
        <w:t xml:space="preserve">1. Hyper-Localized Content Marketing</w:t>
      </w:r>
    </w:p>
    <w:p>
      <w:pPr>
        <w:pStyle w:val="FirstParagraph"/>
      </w:pPr>
      <w:r>
        <w:t xml:space="preserve">We will produce French-language (with English options) case studies highlighting Systems Engineer projects in Paris landmarks:</w:t>
      </w:r>
    </w:p>
    <w:p>
      <w:pPr>
        <w:numPr>
          <w:ilvl w:val="0"/>
          <w:numId w:val="1003"/>
        </w:numPr>
        <w:pStyle w:val="Compact"/>
      </w:pPr>
      <w:r>
        <w:t xml:space="preserve">"How Our Systems Engineer Team Modernized Data Infrastructure for a Parisian Luxury Retailer, Reducing Latency by 60%."</w:t>
      </w:r>
    </w:p>
    <w:p>
      <w:pPr>
        <w:numPr>
          <w:ilvl w:val="0"/>
          <w:numId w:val="1003"/>
        </w:numPr>
        <w:pStyle w:val="Compact"/>
      </w:pPr>
      <w:r>
        <w:t xml:space="preserve">Whitepaper: "Navigating French Data Sovereignty Requirements: A Systems Engineer’s Guide for Paris Enterprises."</w:t>
      </w:r>
    </w:p>
    <w:p>
      <w:pPr>
        <w:pStyle w:val="FirstParagraph"/>
      </w:pPr>
      <w:r>
        <w:t xml:space="preserve">Content will be distributed via LinkedIn France, local tech podcasts (e.g., "Tech in Paris"), and at events like the Paris Tech Week. All materials will emphasize compliance with French regulations – a critical differentiator for Systems Engineer services.</w:t>
      </w:r>
    </w:p>
    <w:bookmarkEnd w:id="24"/>
    <w:bookmarkStart w:id="25" w:name="X4946fda833110eeb4026e66b21535bc3a7db702"/>
    <w:p>
      <w:pPr>
        <w:pStyle w:val="Heading3"/>
      </w:pPr>
      <w:r>
        <w:t xml:space="preserve">2. Strategic Partnerships with French Institutions</w:t>
      </w:r>
    </w:p>
    <w:p>
      <w:pPr>
        <w:pStyle w:val="FirstParagraph"/>
      </w:pPr>
      <w:r>
        <w:t xml:space="preserve">Forge alliances with key players in France Paris:</w:t>
      </w:r>
    </w:p>
    <w:p>
      <w:pPr>
        <w:numPr>
          <w:ilvl w:val="0"/>
          <w:numId w:val="1004"/>
        </w:numPr>
        <w:pStyle w:val="Compact"/>
      </w:pPr>
      <w:r>
        <w:t xml:space="preserve">Co-develop certification programs with École Centrale Paris and INSA Lyon for French engineers.</w:t>
      </w:r>
    </w:p>
    <w:p>
      <w:pPr>
        <w:numPr>
          <w:ilvl w:val="0"/>
          <w:numId w:val="1004"/>
        </w:numPr>
        <w:pStyle w:val="Compact"/>
      </w:pPr>
      <w:r>
        <w:t xml:space="preserve">Pilot projects with Bpifrance (French investment bank) to support SMEs seeking Systems Engineer expertise.</w:t>
      </w:r>
    </w:p>
    <w:p>
      <w:pPr>
        <w:pStyle w:val="FirstParagraph"/>
      </w:pPr>
      <w:r>
        <w:t xml:space="preserve">These partnerships validate our Systems Engineer capabilities within the France Paris ecosystem and provide direct client access.</w:t>
      </w:r>
    </w:p>
    <w:bookmarkEnd w:id="25"/>
    <w:bookmarkStart w:id="26" w:name="data-driven-localized-outreach"/>
    <w:p>
      <w:pPr>
        <w:pStyle w:val="Heading3"/>
      </w:pPr>
      <w:r>
        <w:t xml:space="preserve">3. Data-Driven Localized Outreach</w:t>
      </w:r>
    </w:p>
    <w:p>
      <w:pPr>
        <w:pStyle w:val="FirstParagraph"/>
      </w:pPr>
      <w:r>
        <w:t xml:space="preserve">Utilize Paris-specific lead generation:</w:t>
      </w:r>
    </w:p>
    <w:p>
      <w:pPr>
        <w:numPr>
          <w:ilvl w:val="0"/>
          <w:numId w:val="1005"/>
        </w:numPr>
        <w:pStyle w:val="Compact"/>
      </w:pPr>
      <w:r>
        <w:t xml:space="preserve">Leverage LinkedIn Sales Navigator to target IT directors in Paris-based companies with keywords "Systems Engineer France" or "infrastructure modernization Paris".</w:t>
      </w:r>
    </w:p>
    <w:p>
      <w:pPr>
        <w:numPr>
          <w:ilvl w:val="0"/>
          <w:numId w:val="1005"/>
        </w:numPr>
        <w:pStyle w:val="Compact"/>
      </w:pPr>
      <w:r>
        <w:t xml:space="preserve">Host monthly "Systems Engineer Roundtables" at co-working spaces (e.g., Station F, Le 159) focusing on sector-specific challenges.</w:t>
      </w:r>
    </w:p>
    <w:p>
      <w:pPr>
        <w:pStyle w:val="FirstParagraph"/>
      </w:pPr>
      <w:r>
        <w:t xml:space="preserve">All communications will highlight our French-speaking Systems Engineers with local experience – a key factor in winning Parisian contracts where language and cultural alignment are paramount.</w:t>
      </w:r>
    </w:p>
    <w:bookmarkEnd w:id="26"/>
    <w:bookmarkEnd w:id="27"/>
    <w:bookmarkStart w:id="28" w:name="X95b534ab4f9dde0aa94cfc7b996dfbb8e61bc41"/>
    <w:p>
      <w:pPr>
        <w:pStyle w:val="Heading2"/>
      </w:pPr>
      <w:r>
        <w:t xml:space="preserve">Budget Allocation: France Paris Prioritization</w:t>
      </w:r>
    </w:p>
    <w:p>
      <w:pPr>
        <w:pStyle w:val="FirstParagraph"/>
      </w:pPr>
      <w:r>
        <w:t xml:space="preserve">Category</w:t>
      </w:r>
    </w:p>
    <w:p>
      <w:pPr>
        <w:pStyle w:val="BodyText"/>
      </w:pPr>
      <w:r>
        <w:t xml:space="preserve">Allocation (%)</w:t>
      </w:r>
    </w:p>
    <w:p>
      <w:pPr>
        <w:pStyle w:val="BodyText"/>
      </w:pPr>
      <w:r>
        <w:t xml:space="preserve">Rationale for France Paris Focus</w:t>
      </w:r>
    </w:p>
    <w:p>
      <w:pPr>
        <w:pStyle w:val="BodyText"/>
      </w:pPr>
      <w:r>
        <w:t xml:space="preserve">Localized Content Creation</w:t>
      </w:r>
    </w:p>
    <w:p>
      <w:pPr>
        <w:pStyle w:val="BodyText"/>
      </w:pPr>
      <w:r>
        <w:t xml:space="preserve">30%</w:t>
      </w:r>
    </w:p>
    <w:p>
      <w:pPr>
        <w:pStyle w:val="BodyText"/>
      </w:pPr>
      <w:r>
        <w:t xml:space="preserve">Covers French-language materials and Paris case studies essential for Systems Engineer credibility.</w:t>
      </w:r>
    </w:p>
    <w:p>
      <w:pPr>
        <w:pStyle w:val="BodyText"/>
      </w:pPr>
      <w:r>
        <w:t xml:space="preserve">Event Participation (Paris)</w:t>
      </w:r>
    </w:p>
    <w:p>
      <w:pPr>
        <w:pStyle w:val="BodyText"/>
      </w:pPr>
      <w:r>
        <w:t xml:space="preserve">25%</w:t>
      </w:r>
    </w:p>
    <w:p>
      <w:pPr>
        <w:pStyle w:val="BodyText"/>
      </w:pPr>
      <w:r>
        <w:t xml:space="preserve">Targeted attendance at Paris tech conferences to showcase Systems Engineer expertise.</w:t>
      </w:r>
    </w:p>
    <w:p>
      <w:pPr>
        <w:pStyle w:val="BodyText"/>
      </w:pPr>
      <w:r>
        <w:t xml:space="preserve">Digital Marketing (France-Specific)</w:t>
      </w:r>
    </w:p>
    <w:p>
      <w:pPr>
        <w:pStyle w:val="BodyText"/>
      </w:pPr>
      <w:r>
        <w:t xml:space="preserve">20%</w:t>
      </w:r>
    </w:p>
    <w:p>
      <w:pPr>
        <w:pStyle w:val="BodyText"/>
      </w:pPr>
      <w:r>
        <w:t xml:space="preserve">Tailored LinkedIn/Google Ads targeting Paris IP ranges and French job titles.</w:t>
      </w:r>
    </w:p>
    <w:p>
      <w:pPr>
        <w:pStyle w:val="BodyText"/>
      </w:pPr>
      <w:r>
        <w:t xml:space="preserve">Strategic Partnerships</w:t>
      </w:r>
    </w:p>
    <w:p>
      <w:pPr>
        <w:pStyle w:val="BodyText"/>
      </w:pPr>
      <w:r>
        <w:t xml:space="preserve">15%</w:t>
      </w:r>
    </w:p>
    <w:p>
      <w:pPr>
        <w:pStyle w:val="BodyText"/>
      </w:pPr>
      <w:r>
        <w:t xml:space="preserve">Funding for collaborations with French institutions (e.g., Bpifrance).</w:t>
      </w:r>
    </w:p>
    <w:p>
      <w:pPr>
        <w:pStyle w:val="BodyText"/>
      </w:pPr>
      <w:r>
        <w:t xml:space="preserve">Contingency</w:t>
      </w:r>
    </w:p>
    <w:p>
      <w:pPr>
        <w:pStyle w:val="BodyText"/>
      </w:pPr>
      <w:r>
        <w:t xml:space="preserve">10%</w:t>
      </w:r>
    </w:p>
    <w:p>
      <w:pPr>
        <w:pStyle w:val="BodyText"/>
      </w:pPr>
      <w:r>
        <w:t xml:space="preserve">For unexpected Paris market opportunities.</w:t>
      </w:r>
    </w:p>
    <w:bookmarkEnd w:id="28"/>
    <w:bookmarkStart w:id="29" w:name="X60adb457666ede0cafafe50727f43de84ebe1af"/>
    <w:p>
      <w:pPr>
        <w:pStyle w:val="Heading2"/>
      </w:pPr>
      <w:r>
        <w:t xml:space="preserve">Implementation Timeline: Paris Market Entry</w:t>
      </w:r>
    </w:p>
    <w:p>
      <w:pPr>
        <w:pStyle w:val="FirstParagraph"/>
      </w:pPr>
      <w:r>
        <w:rPr>
          <w:bCs/>
          <w:b/>
        </w:rPr>
        <w:t xml:space="preserve">Months 1-3:</w:t>
      </w:r>
      <w:r>
        <w:t xml:space="preserve"> </w:t>
      </w:r>
      <w:r>
        <w:t xml:space="preserve">Establish France Paris operational base (Paris office), launch French website, and begin partnership outreach with École Centrale Paris. Initial Systems Engineer service packages for healthcare sector.</w:t>
      </w:r>
    </w:p>
    <w:p>
      <w:pPr>
        <w:pStyle w:val="BodyText"/>
      </w:pPr>
      <w:r>
        <w:rPr>
          <w:bCs/>
          <w:b/>
        </w:rPr>
        <w:t xml:space="preserve">Months 4-6:</w:t>
      </w:r>
      <w:r>
        <w:t xml:space="preserve"> </w:t>
      </w:r>
      <w:r>
        <w:t xml:space="preserve">Execute first three pilot projects in Paris (e.g., for a major hospital group), publish case studies. Host inaugural "Systems Engineer Summit" in Paris with key French industry speakers.</w:t>
      </w:r>
    </w:p>
    <w:p>
      <w:pPr>
        <w:pStyle w:val="BodyText"/>
      </w:pPr>
      <w:r>
        <w:rPr>
          <w:bCs/>
          <w:b/>
        </w:rPr>
        <w:t xml:space="preserve">Months 7-12:</w:t>
      </w:r>
      <w:r>
        <w:t xml:space="preserve"> </w:t>
      </w:r>
      <w:r>
        <w:t xml:space="preserve">Scale to financial sector, target 5 enterprise contracts. Achieve 50% of revenue from France Paris operations.</w:t>
      </w:r>
    </w:p>
    <w:bookmarkEnd w:id="29"/>
    <w:bookmarkStart w:id="30" w:name="X5505d4f0c69e4b7832d1caf21df44c9839c8cbd"/>
    <w:p>
      <w:pPr>
        <w:pStyle w:val="Heading2"/>
      </w:pPr>
      <w:r>
        <w:t xml:space="preserve">Performance Metrics: Measuring Systems Engineer Success in France</w:t>
      </w:r>
    </w:p>
    <w:p>
      <w:pPr>
        <w:pStyle w:val="FirstParagraph"/>
      </w:pPr>
      <w:r>
        <w:t xml:space="preserve">We track KPIs directly tied to the Marketing Plan’s goals in the context of France Paris:</w:t>
      </w:r>
    </w:p>
    <w:p>
      <w:pPr>
        <w:numPr>
          <w:ilvl w:val="0"/>
          <w:numId w:val="1006"/>
        </w:numPr>
        <w:pStyle w:val="Compact"/>
      </w:pPr>
      <w:r>
        <w:rPr>
          <w:bCs/>
          <w:b/>
        </w:rPr>
        <w:t xml:space="preserve">Local Market Share:</w:t>
      </w:r>
      <w:r>
        <w:t xml:space="preserve"> </w:t>
      </w:r>
      <w:r>
        <w:t xml:space="preserve">Percentage of Systems Engineer contracts won in Paris versus competitors.</w:t>
      </w:r>
    </w:p>
    <w:p>
      <w:pPr>
        <w:numPr>
          <w:ilvl w:val="0"/>
          <w:numId w:val="1006"/>
        </w:numPr>
        <w:pStyle w:val="Compact"/>
      </w:pPr>
      <w:r>
        <w:rPr>
          <w:bCs/>
          <w:b/>
        </w:rPr>
        <w:t xml:space="preserve">Cultural Alignment Score:</w:t>
      </w:r>
      <w:r>
        <w:t xml:space="preserve"> </w:t>
      </w:r>
      <w:r>
        <w:t xml:space="preserve">Client satisfaction rating on French regulatory understanding (measured via post-project surveys).</w:t>
      </w:r>
    </w:p>
    <w:p>
      <w:pPr>
        <w:numPr>
          <w:ilvl w:val="0"/>
          <w:numId w:val="1006"/>
        </w:numPr>
        <w:pStyle w:val="Compact"/>
      </w:pPr>
      <w:r>
        <w:rPr>
          <w:bCs/>
          <w:b/>
        </w:rPr>
        <w:t xml:space="preserve">Lead Conversion Rate:</w:t>
      </w:r>
      <w:r>
        <w:t xml:space="preserve"> </w:t>
      </w:r>
      <w:r>
        <w:t xml:space="preserve">Ratio of France Paris leads to signed contracts, benchmarked against industry standards.</w:t>
      </w:r>
    </w:p>
    <w:bookmarkEnd w:id="30"/>
    <w:bookmarkStart w:id="31" w:name="X037931132e6d9bc31a40a223c4e942e0e838fc5"/>
    <w:p>
      <w:pPr>
        <w:pStyle w:val="Heading2"/>
      </w:pPr>
      <w:r>
        <w:t xml:space="preserve">Conclusion: The Systems Engineer Imperative for France Paris</w:t>
      </w:r>
    </w:p>
    <w:p>
      <w:pPr>
        <w:pStyle w:val="FirstParagraph"/>
      </w:pPr>
      <w:r>
        <w:t xml:space="preserve">In today’s digital age, the demand for specialized Systems Engineer expertise in France Paris has reached a critical inflection point. Our Marketing Plan transforms this challenge into a strategic advantage by embedding French regulatory knowledge, local cultural fluency, and sector-specific engineering solutions at the core of every initiative. This approach ensures that our Systems Engineer services are not merely delivered in France Paris—they are uniquely designed for it. By executing this plan, we will establish an unassailable leadership position in Systems Engineer services across the most dynamic business environment in Europe, turning market gaps into growth opportunities while delivering measurable value to every Parisian client.</w:t>
      </w:r>
    </w:p>
    <w:p>
      <w:pPr>
        <w:pStyle w:val="BodyText"/>
      </w:pPr>
      <w:r>
        <w:rPr>
          <w:iCs/>
          <w:i/>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France Paris</dc:title>
  <dc:creator/>
  <dc:language>en</dc:language>
  <cp:keywords/>
  <dcterms:created xsi:type="dcterms:W3CDTF">2026-07-19T22:18:01Z</dcterms:created>
  <dcterms:modified xsi:type="dcterms:W3CDTF">2026-07-19T22:18:01Z</dcterms:modified>
</cp:coreProperties>
</file>

<file path=docProps/custom.xml><?xml version="1.0" encoding="utf-8"?>
<Properties xmlns="http://schemas.openxmlformats.org/officeDocument/2006/custom-properties" xmlns:vt="http://schemas.openxmlformats.org/officeDocument/2006/docPropsVTypes"/>
</file>