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b169084b87350ffb94b25c7f084a47db41b11f6"/>
    <w:p>
      <w:pPr>
        <w:pStyle w:val="Heading1"/>
      </w:pPr>
      <w:r>
        <w:t xml:space="preserve">Comprehensive Marketing Plan: Attracting Top Systems Engineers to Berlin, Germany</w:t>
      </w:r>
    </w:p>
    <w:bookmarkStart w:id="20" w:name="executive-summary"/>
    <w:p>
      <w:pPr>
        <w:pStyle w:val="Heading2"/>
      </w:pPr>
      <w:r>
        <w:t xml:space="preserve">Executive Summary</w:t>
      </w:r>
    </w:p>
    <w:p>
      <w:pPr>
        <w:pStyle w:val="FirstParagraph"/>
      </w:pPr>
      <w:r>
        <w:t xml:space="preserve">This Marketing Plan outlines a targeted strategy to attract elite Systems Engineers for key technology roles within Germany's dynamic Berlin ecosystem. As Berlin solidifies its position as Europe's fastest-growing tech hub, this initiative directly addresses the critical talent shortage in systems engineering through a hyper-localized campaign. Our plan leverages Berlin-specific industry networks, cultural nuances, and digital platforms prevalent among German technical professionals to position the role as both professionally rewarding and culturally aligned with Berlin's innovation ethos. This Marketing Plan ensures we secure 15 qualified Systems Engineers within six months, directly supporting our expansion goals in Germany Berlin.</w:t>
      </w:r>
    </w:p>
    <w:bookmarkEnd w:id="20"/>
    <w:bookmarkStart w:id="21" w:name="Xd57e7757bf3e278bd8e529563c81efd41d1d69c"/>
    <w:p>
      <w:pPr>
        <w:pStyle w:val="Heading2"/>
      </w:pPr>
      <w:r>
        <w:t xml:space="preserve">Market Analysis: Systems Engineering Demand in Germany Berlin</w:t>
      </w:r>
    </w:p>
    <w:p>
      <w:pPr>
        <w:pStyle w:val="FirstParagraph"/>
      </w:pPr>
      <w:r>
        <w:t xml:space="preserve">Berlin's technology sector has experienced 34% year-on-year growth since 2020 (Statista, 2023), with systems engineering roles representing the highest demand across IT positions. The German Federal Employment Agency reports a deficit of over 18,000 Systems Engineers nationwide, intensifying in Berlin where startups like N26 and Zalora compete for talent. Key drivers include: (1) Berlin's status as Europe's third-largest startup hub, (2) government incentives for AI/automation sectors under Germany’s Digital Strategy 2030, and (3) the critical need for systems engineers to integrate legacy infrastructure with modern cloud platforms across Berlin’s financial and manufacturing sectors. This Market Plan recognizes that a successful candidate must understand both German engineering standards (DIN norms) and Berlin's fast-paced agile culture.</w:t>
      </w:r>
    </w:p>
    <w:bookmarkEnd w:id="21"/>
    <w:bookmarkStart w:id="22" w:name="target-audience-profile"/>
    <w:p>
      <w:pPr>
        <w:pStyle w:val="Heading2"/>
      </w:pPr>
      <w:r>
        <w:t xml:space="preserve">Target Audience Profile</w:t>
      </w:r>
    </w:p>
    <w:p>
      <w:pPr>
        <w:pStyle w:val="FirstParagraph"/>
      </w:pPr>
      <w:r>
        <w:t xml:space="preserve">We target mid-to-senior level Systems Engineers with 5+ years experience, specifically those: (1) fluent in German (mandatory for client-facing roles), (2) experienced in cloud infrastructure (AWS/Azure), and (3) familiar with Berlin's tech community. Primary segments include:</w:t>
      </w:r>
      <w:r>
        <w:t xml:space="preserve"> </w:t>
      </w:r>
      <w:r>
        <w:t xml:space="preserve">• German nationals working in Munich/Stuttgart seeking relocation to Berlin's lower cost-of-living environment</w:t>
      </w:r>
      <w:r>
        <w:t xml:space="preserve"> </w:t>
      </w:r>
      <w:r>
        <w:t xml:space="preserve">• International engineers with EEA residency who prefer Germany Berlin’s work-life balance over London/San Francisco</w:t>
      </w:r>
      <w:r>
        <w:t xml:space="preserve"> </w:t>
      </w:r>
      <w:r>
        <w:t xml:space="preserve">• University alumni from Berlin institutions (TU Berlin, HU Berlin) currently employed abroad.</w:t>
      </w:r>
      <w:r>
        <w:t xml:space="preserve"> </w:t>
      </w:r>
      <w:r>
        <w:t xml:space="preserve">Our Marketing Plan avoids generic job boards by focusing on platforms where these professionals actively engage—such as LinkedIn groups for "German Systems Engineers" and local meetups like "Berlin Tech Talks."</w:t>
      </w:r>
    </w:p>
    <w:bookmarkEnd w:id="22"/>
    <w:bookmarkStart w:id="23" w:name="competitive-analysis"/>
    <w:p>
      <w:pPr>
        <w:pStyle w:val="Heading2"/>
      </w:pPr>
      <w:r>
        <w:t xml:space="preserve">Competitive Analysis</w:t>
      </w:r>
    </w:p>
    <w:p>
      <w:pPr>
        <w:pStyle w:val="FirstParagraph"/>
      </w:pPr>
      <w:r>
        <w:t xml:space="preserve">Key competitors (e.g., Deutsche Telekom, Siemens) offer standard compensation but lack Berlin-centric engagement. Their recruitment campaigns emphasize generic tech benefits without addressing Berlin-specific appeal. Our Marketing Plan differentiates through:</w:t>
      </w:r>
      <w:r>
        <w:t xml:space="preserve"> </w:t>
      </w:r>
      <w:r>
        <w:t xml:space="preserve">• Cultural alignment: Highlighting Berlin’s "startup mentality" versus corporate rigidity</w:t>
      </w:r>
      <w:r>
        <w:t xml:space="preserve"> </w:t>
      </w:r>
      <w:r>
        <w:t xml:space="preserve">• Localized incentives: Including relocation support for non-Berlin residents (e.g., 3-month housing subsidy)</w:t>
      </w:r>
      <w:r>
        <w:t xml:space="preserve"> </w:t>
      </w:r>
      <w:r>
        <w:t xml:space="preserve">• Community integration: Partnering with Berlin-based tech associations (e.g., BITKOM, Techpoint) for co-branded events.</w:t>
      </w:r>
      <w:r>
        <w:t xml:space="preserve"> </w:t>
      </w:r>
      <w:r>
        <w:t xml:space="preserve">Unlike competitors who post on German job portals like StepStone, we will leverage Berlin-specific channels such as "BerlinStartupJobs.com" and LinkedIn’s "Berlin Tech Talent" group to achieve 60% higher engagement.</w:t>
      </w:r>
    </w:p>
    <w:bookmarkEnd w:id="23"/>
    <w:bookmarkStart w:id="27" w:name="marketing-strategies-tactics"/>
    <w:p>
      <w:pPr>
        <w:pStyle w:val="Heading2"/>
      </w:pPr>
      <w:r>
        <w:t xml:space="preserve">Marketing Strategies &amp; Tactics</w:t>
      </w:r>
    </w:p>
    <w:p>
      <w:pPr>
        <w:pStyle w:val="FirstParagraph"/>
      </w:pPr>
      <w:r>
        <w:t xml:space="preserve">Our three-pillar strategy ensures the Systems Engineer role resonates within Germany Berlin’s ecosystem:</w:t>
      </w:r>
    </w:p>
    <w:bookmarkStart w:id="24" w:name="berlin-centric-storytelling-campaign"/>
    <w:p>
      <w:pPr>
        <w:pStyle w:val="Heading3"/>
      </w:pPr>
      <w:r>
        <w:t xml:space="preserve">1. Berlin-Centric Storytelling Campaign</w:t>
      </w:r>
    </w:p>
    <w:p>
      <w:pPr>
        <w:pStyle w:val="FirstParagraph"/>
      </w:pPr>
      <w:r>
        <w:t xml:space="preserve">Create video testimonials from current Berlin-based Systems Engineers discussing:</w:t>
      </w:r>
      <w:r>
        <w:t xml:space="preserve"> </w:t>
      </w:r>
      <w:r>
        <w:t xml:space="preserve">• How they navigated German engineering standards (e.g., integrating SAP with Kubernetes)</w:t>
      </w:r>
      <w:r>
        <w:t xml:space="preserve"> </w:t>
      </w:r>
      <w:r>
        <w:t xml:space="preserve">• Life in Berlin (e.g., "Why I chose Neukölln over Potsdam for my startup commute")</w:t>
      </w:r>
      <w:r>
        <w:t xml:space="preserve"> </w:t>
      </w:r>
      <w:r>
        <w:t xml:space="preserve">These will be shared on Instagram and LinkedIn, avoiding corporate jargon to appeal to Berlin’s authenticity-driven culture. The Marketing Plan allocates 40% of budget here.</w:t>
      </w:r>
    </w:p>
    <w:bookmarkEnd w:id="24"/>
    <w:bookmarkStart w:id="25" w:name="localized-talent-partnerships"/>
    <w:p>
      <w:pPr>
        <w:pStyle w:val="Heading3"/>
      </w:pPr>
      <w:r>
        <w:t xml:space="preserve">2. Localized Talent Partnerships</w:t>
      </w:r>
    </w:p>
    <w:p>
      <w:pPr>
        <w:pStyle w:val="FirstParagraph"/>
      </w:pPr>
      <w:r>
        <w:t xml:space="preserve">Forge alliances with Berlin institutions:</w:t>
      </w:r>
      <w:r>
        <w:t xml:space="preserve"> </w:t>
      </w:r>
      <w:r>
        <w:t xml:space="preserve">• Co-host "Systems Engineering Hackathons" at TechnoPark Berlin with local universities (TU Berlin)</w:t>
      </w:r>
      <w:r>
        <w:t xml:space="preserve"> </w:t>
      </w:r>
      <w:r>
        <w:t xml:space="preserve">• Sponsor the annual "Berlin Tech Summit" with dedicated sessions on "Cloud Migration in German Industry"</w:t>
      </w:r>
      <w:r>
        <w:t xml:space="preserve"> </w:t>
      </w:r>
      <w:r>
        <w:t xml:space="preserve">• Collaborate with LinkedIn to create a targeted campaign for Systems Engineers in Germany Berlin, using keywords like "Systems Engineer Berlin," "Deutschland Engineering Jobs." These partnerships position us as community-focused, not just hiring.</w:t>
      </w:r>
    </w:p>
    <w:bookmarkEnd w:id="25"/>
    <w:bookmarkStart w:id="26" w:name="data-driven-digital-outreach"/>
    <w:p>
      <w:pPr>
        <w:pStyle w:val="Heading3"/>
      </w:pPr>
      <w:r>
        <w:t xml:space="preserve">3. Data-Driven Digital Outreach</w:t>
      </w:r>
    </w:p>
    <w:p>
      <w:pPr>
        <w:pStyle w:val="FirstParagraph"/>
      </w:pPr>
      <w:r>
        <w:t xml:space="preserve">Deploy AI-powered recruitment tools that:</w:t>
      </w:r>
      <w:r>
        <w:t xml:space="preserve"> </w:t>
      </w:r>
      <w:r>
        <w:t xml:space="preserve">• Scan GitHub and Stack Overflow for German-language systems engineering projects</w:t>
      </w:r>
      <w:r>
        <w:t xml:space="preserve"> </w:t>
      </w:r>
      <w:r>
        <w:t xml:space="preserve">• Identify candidates from Berlin-based tech meetups via Meetup.com data</w:t>
      </w:r>
      <w:r>
        <w:t xml:space="preserve"> </w:t>
      </w:r>
      <w:r>
        <w:t xml:space="preserve">• Personalize outreach with references to Berlin landmarks (e.g., "Your work at the Alexanderplatz data center impressed us"). This ensures our Marketing Plan avoids generic cold emails, increasing response rates by 75% as per LinkedIn’s 2023 Talent Report.</w:t>
      </w:r>
    </w:p>
    <w:bookmarkEnd w:id="26"/>
    <w:bookmarkEnd w:id="27"/>
    <w:bookmarkStart w:id="28" w:name="budget-allocation"/>
    <w:p>
      <w:pPr>
        <w:pStyle w:val="Heading2"/>
      </w:pPr>
      <w:r>
        <w:t xml:space="preserve">Budget Allocation</w:t>
      </w:r>
    </w:p>
    <w:p>
      <w:pPr>
        <w:pStyle w:val="FirstParagraph"/>
      </w:pPr>
      <w:r>
        <w:t xml:space="preserve">Total budget: €85,000 over six months. Breakdown:</w:t>
      </w:r>
      <w:r>
        <w:t xml:space="preserve"> </w:t>
      </w:r>
      <w:r>
        <w:t xml:space="preserve">• Digital Campaigns (45%): €38,250 for LinkedIn/Instagram ads targeting Berlin metro area + SEO optimization for "Systems Engineer Germany Berlin" searches</w:t>
      </w:r>
      <w:r>
        <w:t xml:space="preserve"> </w:t>
      </w:r>
      <w:r>
        <w:t xml:space="preserve">• Events &amp; Partnerships (35%): €29,750 for hackathon hosting, summit sponsorship, and university collaborations</w:t>
      </w:r>
      <w:r>
        <w:t xml:space="preserve"> </w:t>
      </w:r>
      <w:r>
        <w:t xml:space="preserve">• Talent Analytics (15%): €12,750 for AI recruitment tools and market analysis software</w:t>
      </w:r>
      <w:r>
        <w:t xml:space="preserve"> </w:t>
      </w:r>
      <w:r>
        <w:t xml:space="preserve">• Contingency (5%): €4,250 for Berlin-specific opportunities like spontaneous meetups. This allocation prioritizes high-ROI Berlin-focused channels over national platforms.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TU Berlin and BITKOM; launch video campaign assets</w:t>
      </w:r>
      <w:r>
        <w:t xml:space="preserve"> </w:t>
      </w:r>
      <w:r>
        <w:rPr>
          <w:bCs/>
          <w:b/>
        </w:rPr>
        <w:t xml:space="preserve">Month 2-3:</w:t>
      </w:r>
      <w:r>
        <w:t xml:space="preserve"> </w:t>
      </w:r>
      <w:r>
        <w:t xml:space="preserve">Host first hackathon at Berlin Tech Hub; deploy AI recruitment tools</w:t>
      </w:r>
      <w:r>
        <w:t xml:space="preserve"> </w:t>
      </w:r>
      <w:r>
        <w:rPr>
          <w:bCs/>
          <w:b/>
        </w:rPr>
        <w:t xml:space="preserve">Month 4-5:</w:t>
      </w:r>
      <w:r>
        <w:t xml:space="preserve"> </w:t>
      </w:r>
      <w:r>
        <w:t xml:space="preserve">Co-sponsor Berlin Tech Summit; analyze candidate engagement data from localized campaigns</w:t>
      </w:r>
      <w:r>
        <w:t xml:space="preserve"> </w:t>
      </w:r>
      <w:r>
        <w:rPr>
          <w:bCs/>
          <w:b/>
        </w:rPr>
        <w:t xml:space="preserve">Month 6:</w:t>
      </w:r>
      <w:r>
        <w:t xml:space="preserve"> </w:t>
      </w:r>
      <w:r>
        <w:t xml:space="preserve">Finalize hires and document best practices for Germany Berlin talent acquisition. This timeline aligns with Berlin’s seasonal tech events (e.g., summer startups fair) to maximize visibility.</w:t>
      </w:r>
    </w:p>
    <w:bookmarkEnd w:id="29"/>
    <w:bookmarkStart w:id="30" w:name="key-performance-indicators"/>
    <w:p>
      <w:pPr>
        <w:pStyle w:val="Heading2"/>
      </w:pPr>
      <w:r>
        <w:t xml:space="preserve">Key Performance Indicators</w:t>
      </w:r>
    </w:p>
    <w:p>
      <w:pPr>
        <w:pStyle w:val="FirstParagraph"/>
      </w:pPr>
      <w:r>
        <w:t xml:space="preserve">We measure success through Berlin-specific metrics:</w:t>
      </w:r>
      <w:r>
        <w:t xml:space="preserve"> </w:t>
      </w:r>
      <w:r>
        <w:t xml:space="preserve">• Candidate Quality: 80%+ of hires must have German language proficiency and local network references</w:t>
      </w:r>
      <w:r>
        <w:t xml:space="preserve"> </w:t>
      </w:r>
      <w:r>
        <w:t xml:space="preserve">• Engagement Rate: Target &gt;15% click-through rate on Berlin-targeted LinkedIn campaigns (vs. industry avg. 8%)</w:t>
      </w:r>
      <w:r>
        <w:t xml:space="preserve"> </w:t>
      </w:r>
      <w:r>
        <w:t xml:space="preserve">• Time-to-Hire: Reduce from 60 to 45 days by leveraging Berlin community channels</w:t>
      </w:r>
      <w:r>
        <w:t xml:space="preserve"> </w:t>
      </w:r>
      <w:r>
        <w:t xml:space="preserve">• Cultural Fit: Achieve 90% retention at 6 months post-hire through our "Berlin Integration" onboarding program. These KPIs ensure the Marketing Plan delivers tangible results for Systems Engineer recruitment in Germany Berlin.</w:t>
      </w:r>
    </w:p>
    <w:bookmarkEnd w:id="30"/>
    <w:bookmarkStart w:id="31" w:name="conclusion"/>
    <w:p>
      <w:pPr>
        <w:pStyle w:val="Heading2"/>
      </w:pPr>
      <w:r>
        <w:t xml:space="preserve">Conclusion</w:t>
      </w:r>
    </w:p>
    <w:p>
      <w:pPr>
        <w:pStyle w:val="FirstParagraph"/>
      </w:pPr>
      <w:r>
        <w:t xml:space="preserve">This Marketing Plan transforms Systems Engineer recruitment from transactional to community-driven, making Berlin the magnet it deserves to be. By embedding our campaign within Berlin’s unique tech identity—through cultural storytelling, hyper-local partnerships, and data tailored to Germany’s engineering landscape—we will attract candidates who see more than a job: they see a career within Berlin’s innovation ecosystem. The success of this initiative directly positions us as an employer of choice for Systems Engineers across Germany Berlin, turning talent acquisition into sustainable growth. With 82% of German tech professionals prioritizing city culture over salary (GfK, 2023), our plan delivers exactly what matters to Berlin’s engineering elite—proving that the right Marketing Plan isn’t just about filling roles, but building the future of technology in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Germany Berlin</dc:title>
  <dc:creator/>
  <dc:language>en</dc:language>
  <cp:keywords/>
  <dcterms:created xsi:type="dcterms:W3CDTF">2026-05-01T03:05:01Z</dcterms:created>
  <dcterms:modified xsi:type="dcterms:W3CDTF">2026-05-01T03:05:01Z</dcterms:modified>
</cp:coreProperties>
</file>

<file path=docProps/custom.xml><?xml version="1.0" encoding="utf-8"?>
<Properties xmlns="http://schemas.openxmlformats.org/officeDocument/2006/custom-properties" xmlns:vt="http://schemas.openxmlformats.org/officeDocument/2006/docPropsVTypes"/>
</file>