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Tokyo</w:t>
      </w:r>
    </w:p>
    <w:bookmarkStart w:id="33" w:name="Xf7b3f78661c7e4ad15876ca43d6eec1d3473795"/>
    <w:p>
      <w:pPr>
        <w:pStyle w:val="Heading1"/>
      </w:pPr>
      <w:r>
        <w:t xml:space="preserve">Comprehensive Marketing Plan for Systems Engineer Recruitment in Japan Tokyo</w:t>
      </w:r>
    </w:p>
    <w:bookmarkStart w:id="20" w:name="executive-summary"/>
    <w:p>
      <w:pPr>
        <w:pStyle w:val="Heading2"/>
      </w:pPr>
      <w:r>
        <w:t xml:space="preserve">Executive Summary</w:t>
      </w:r>
    </w:p>
    <w:p>
      <w:pPr>
        <w:pStyle w:val="FirstParagraph"/>
      </w:pPr>
      <w:r>
        <w:t xml:space="preserve">This Marketing Plan outlines a targeted strategy to recruit top-tier Systems Engineers for multinational technology firms operating within the competitive landscape of Japan Tokyo. With Tokyo serving as Asia's premier tech hub hosting over 50% of Japan's major IT enterprises, this plan addresses the critical shortage of specialized engineering talent. Our approach integrates cultural intelligence with technical recruitment expertise to position clients as employer-of-choice in a market where 78% of Systems Engineers prioritize work-life balance and professional growth (Japan IT Talent Survey, 2023). The plan targets immediate placement within 90 days while building long-term talent pipelines for Tokyo's evolving digital infrastructure needs.</w:t>
      </w:r>
    </w:p>
    <w:bookmarkEnd w:id="20"/>
    <w:bookmarkStart w:id="21" w:name="market-analysis-japan-tokyo-context"/>
    <w:p>
      <w:pPr>
        <w:pStyle w:val="Heading2"/>
      </w:pPr>
      <w:r>
        <w:t xml:space="preserve">Market Analysis: Japan Tokyo Context</w:t>
      </w:r>
    </w:p>
    <w:p>
      <w:pPr>
        <w:pStyle w:val="FirstParagraph"/>
      </w:pPr>
      <w:r>
        <w:t xml:space="preserve">Japan Tokyo presents a unique market where technological advancement meets deep-rooted corporate culture. The city boasts 15,000+ IT companies including global giants like Sony and Toyota R&amp;D centers, driving demand for Systems Engineers specializing in cloud infrastructure (AWS/Azure), IoT integration, and AI systems. However, a 2023 MITI report reveals a severe talent gap: only 18% of Tokyo-based Systems Engineers possess advanced certifications in modern architectures. Cultural nuances are critical—Japanese hiring emphasizes</w:t>
      </w:r>
      <w:r>
        <w:t xml:space="preserve"> </w:t>
      </w:r>
      <w:r>
        <w:rPr>
          <w:iCs/>
          <w:i/>
        </w:rPr>
        <w:t xml:space="preserve">gaman</w:t>
      </w:r>
      <w:r>
        <w:t xml:space="preserve"> </w:t>
      </w:r>
      <w:r>
        <w:t xml:space="preserve">(perseverance) and team harmony over individual achievement, requiring recruitment strategies that align with these values. Additionally, Tokyo's high cost of living necessitates competitive compensation packages that include relocation support and housing allowances.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Mid-career Systems Engineers (5-10 years experience) with cloud/AI specialization, currently employed at Tokyo-based enterprises (e.g., Rakuten, Fujitsu). These professionals seek roles offering international exposure without sacrificing Japanese work culture.</w:t>
      </w:r>
    </w:p>
    <w:p>
      <w:pPr>
        <w:numPr>
          <w:ilvl w:val="0"/>
          <w:numId w:val="1001"/>
        </w:numPr>
        <w:pStyle w:val="Compact"/>
      </w:pPr>
      <w:r>
        <w:rPr>
          <w:bCs/>
          <w:b/>
        </w:rPr>
        <w:t xml:space="preserve">Secondary Segment:</w:t>
      </w:r>
      <w:r>
        <w:t xml:space="preserve"> </w:t>
      </w:r>
      <w:r>
        <w:t xml:space="preserve">Recent graduates from top universities like Tokyo Institute of Technology and University of Tokyo with dual expertise in systems engineering and Japanese business etiquette. This pipeline addresses long-term talent scarcity.</w:t>
      </w:r>
    </w:p>
    <w:p>
      <w:pPr>
        <w:numPr>
          <w:ilvl w:val="0"/>
          <w:numId w:val="1001"/>
        </w:numPr>
        <w:pStyle w:val="Compact"/>
      </w:pPr>
      <w:r>
        <w:rPr>
          <w:bCs/>
          <w:b/>
        </w:rPr>
        <w:t xml:space="preserve">Tertiary Segment:</w:t>
      </w:r>
      <w:r>
        <w:t xml:space="preserve"> </w:t>
      </w:r>
      <w:r>
        <w:t xml:space="preserve">Foreign Systems Engineers seeking relocation to Japan, requiring visa support (Engineer/Specialist in Humanities) and cultural onboarding programs.</w:t>
      </w:r>
    </w:p>
    <w:bookmarkEnd w:id="22"/>
    <w:bookmarkStart w:id="23" w:name="marketing-objectives"/>
    <w:p>
      <w:pPr>
        <w:pStyle w:val="Heading2"/>
      </w:pPr>
      <w:r>
        <w:t xml:space="preserve">Marketing Objectives</w:t>
      </w:r>
    </w:p>
    <w:p>
      <w:pPr>
        <w:pStyle w:val="FirstParagraph"/>
      </w:pPr>
      <w:r>
        <w:t xml:space="preserve">Within 12 months, achieve:</w:t>
      </w:r>
    </w:p>
    <w:p>
      <w:pPr>
        <w:numPr>
          <w:ilvl w:val="0"/>
          <w:numId w:val="1002"/>
        </w:numPr>
        <w:pStyle w:val="Compact"/>
      </w:pPr>
      <w:r>
        <w:t xml:space="preserve">Recruit 45 qualified Systems Engineers for clients in Tokyo's tech sector (exceeding initial target of 30).</w:t>
      </w:r>
    </w:p>
    <w:p>
      <w:pPr>
        <w:numPr>
          <w:ilvl w:val="0"/>
          <w:numId w:val="1002"/>
        </w:numPr>
        <w:pStyle w:val="Compact"/>
      </w:pPr>
      <w:r>
        <w:t xml:space="preserve">Secure employer brand recognition as the #1 recruitment partner for engineering roles in Japan Tokyo (measured via LinkedIn engagement and client surveys).</w:t>
      </w:r>
    </w:p>
    <w:p>
      <w:pPr>
        <w:numPr>
          <w:ilvl w:val="0"/>
          <w:numId w:val="1002"/>
        </w:numPr>
        <w:pStyle w:val="Compact"/>
      </w:pPr>
      <w:r>
        <w:t xml:space="preserve">Reduce time-to-hire from 65 to 42 days through optimized candidate matching.</w:t>
      </w:r>
    </w:p>
    <w:bookmarkEnd w:id="23"/>
    <w:bookmarkStart w:id="28" w:name="marketing-strategies-tactics"/>
    <w:p>
      <w:pPr>
        <w:pStyle w:val="Heading2"/>
      </w:pPr>
      <w:r>
        <w:t xml:space="preserve">Marketing Strategies &amp; Tactics</w:t>
      </w:r>
    </w:p>
    <w:bookmarkStart w:id="24" w:name="culturally-tailored-employer-branding"/>
    <w:p>
      <w:pPr>
        <w:pStyle w:val="Heading3"/>
      </w:pPr>
      <w:r>
        <w:t xml:space="preserve">1. Culturally Tailored Employer Branding</w:t>
      </w:r>
    </w:p>
    <w:p>
      <w:pPr>
        <w:pStyle w:val="FirstParagraph"/>
      </w:pPr>
      <w:r>
        <w:t xml:space="preserve">We develop multi-lingual (Japanese/English) campaigns highlighting client companies' commitment to Japanese work values. Example: "Engineering Harmony" video series featuring Systems Engineers discussing collaborative problem-solving at Tokyo offices, emphasizing how their systems designs align with</w:t>
      </w:r>
      <w:r>
        <w:t xml:space="preserve"> </w:t>
      </w:r>
      <w:r>
        <w:rPr>
          <w:iCs/>
          <w:i/>
        </w:rPr>
        <w:t xml:space="preserve">wa</w:t>
      </w:r>
      <w:r>
        <w:t xml:space="preserve"> </w:t>
      </w:r>
      <w:r>
        <w:t xml:space="preserve">(harmony). This content targets LinkedIn and Japan-specific platforms like Mixi.</w:t>
      </w:r>
    </w:p>
    <w:bookmarkEnd w:id="24"/>
    <w:bookmarkStart w:id="25" w:name="X29c242617ee6f3a1e859c26216acf4a99c15b06"/>
    <w:p>
      <w:pPr>
        <w:pStyle w:val="Heading3"/>
      </w:pPr>
      <w:r>
        <w:t xml:space="preserve">2. Strategic Partnerships in Tokyo Ecosystem</w:t>
      </w:r>
    </w:p>
    <w:p>
      <w:pPr>
        <w:pStyle w:val="FirstParagraph"/>
      </w:pPr>
      <w:r>
        <w:t xml:space="preserve">Collaborate with key institutions:</w:t>
      </w:r>
    </w:p>
    <w:p>
      <w:pPr>
        <w:numPr>
          <w:ilvl w:val="0"/>
          <w:numId w:val="1003"/>
        </w:numPr>
        <w:pStyle w:val="Compact"/>
      </w:pPr>
      <w:r>
        <w:rPr>
          <w:bCs/>
          <w:b/>
        </w:rPr>
        <w:t xml:space="preserve">Tokyo Tech &amp; University of Tokyo:</w:t>
      </w:r>
      <w:r>
        <w:t xml:space="preserve"> </w:t>
      </w:r>
      <w:r>
        <w:t xml:space="preserve">Sponsor annual Systems Engineering symposiums, offering internship-to-hire pathways.</w:t>
      </w:r>
    </w:p>
    <w:p>
      <w:pPr>
        <w:numPr>
          <w:ilvl w:val="0"/>
          <w:numId w:val="1003"/>
        </w:numPr>
        <w:pStyle w:val="Compact"/>
      </w:pPr>
      <w:r>
        <w:rPr>
          <w:bCs/>
          <w:b/>
        </w:rPr>
        <w:t xml:space="preserve">Japan IT Association (JITA):</w:t>
      </w:r>
      <w:r>
        <w:t xml:space="preserve"> </w:t>
      </w:r>
      <w:r>
        <w:t xml:space="preserve">Co-host certification workshops on AWS/Azure solutions, positioning clients as industry leaders.</w:t>
      </w:r>
    </w:p>
    <w:p>
      <w:pPr>
        <w:numPr>
          <w:ilvl w:val="0"/>
          <w:numId w:val="1003"/>
        </w:numPr>
        <w:pStyle w:val="Compact"/>
      </w:pPr>
      <w:r>
        <w:rPr>
          <w:bCs/>
          <w:b/>
        </w:rPr>
        <w:t xml:space="preserve">Tokyo Metropolis Employment Office:</w:t>
      </w:r>
      <w:r>
        <w:t xml:space="preserve"> </w:t>
      </w:r>
      <w:r>
        <w:t xml:space="preserve">Access to government-backed talent programs for skilled foreign engineers.</w:t>
      </w:r>
    </w:p>
    <w:bookmarkEnd w:id="25"/>
    <w:bookmarkStart w:id="26" w:name="digital-recruitment-innovation"/>
    <w:p>
      <w:pPr>
        <w:pStyle w:val="Heading3"/>
      </w:pPr>
      <w:r>
        <w:t xml:space="preserve">3. Digital Recruitment Innovation</w:t>
      </w:r>
    </w:p>
    <w:p>
      <w:pPr>
        <w:pStyle w:val="FirstParagraph"/>
      </w:pPr>
      <w:r>
        <w:t xml:space="preserve">Leverage AI-driven matching tools that assess both technical skills (e.g., Kubernetes proficiency) and cultural fit indicators like communication style. Platforms include:</w:t>
      </w:r>
    </w:p>
    <w:p>
      <w:pPr>
        <w:numPr>
          <w:ilvl w:val="0"/>
          <w:numId w:val="1004"/>
        </w:numPr>
        <w:pStyle w:val="Compact"/>
      </w:pPr>
      <w:r>
        <w:rPr>
          <w:bCs/>
          <w:b/>
        </w:rPr>
        <w:t xml:space="preserve">Niche Job Boards:</w:t>
      </w:r>
      <w:r>
        <w:t xml:space="preserve"> </w:t>
      </w:r>
      <w:r>
        <w:t xml:space="preserve">CareerCross (Japan's largest tech job site) with targeted ads in "Systems Engineer" categories.</w:t>
      </w:r>
    </w:p>
    <w:p>
      <w:pPr>
        <w:numPr>
          <w:ilvl w:val="0"/>
          <w:numId w:val="1004"/>
        </w:numPr>
        <w:pStyle w:val="Compact"/>
      </w:pPr>
      <w:r>
        <w:rPr>
          <w:bCs/>
          <w:b/>
        </w:rPr>
        <w:t xml:space="preserve">LinkedIn Advanced Search:</w:t>
      </w:r>
      <w:r>
        <w:t xml:space="preserve"> </w:t>
      </w:r>
      <w:r>
        <w:t xml:space="preserve">Filters for Tokyo-based engineers with specific tech stacks (e.g., "AWS Certified Systems Manager, Tokyo").</w:t>
      </w:r>
    </w:p>
    <w:p>
      <w:pPr>
        <w:numPr>
          <w:ilvl w:val="0"/>
          <w:numId w:val="1004"/>
        </w:numPr>
        <w:pStyle w:val="Compact"/>
      </w:pPr>
      <w:r>
        <w:rPr>
          <w:bCs/>
          <w:b/>
        </w:rPr>
        <w:t xml:space="preserve">Mobile-First Outreach:</w:t>
      </w:r>
      <w:r>
        <w:t xml:space="preserve"> </w:t>
      </w:r>
      <w:r>
        <w:t xml:space="preserve">Utilize Line (Japan's dominant messenger) for initial candidate engagement, respecting local communication norms.</w:t>
      </w:r>
    </w:p>
    <w:bookmarkEnd w:id="26"/>
    <w:bookmarkStart w:id="27" w:name="incentivized-referral-program"/>
    <w:p>
      <w:pPr>
        <w:pStyle w:val="Heading3"/>
      </w:pPr>
      <w:r>
        <w:t xml:space="preserve">4. Incentivized Referral Program</w:t>
      </w:r>
    </w:p>
    <w:p>
      <w:pPr>
        <w:pStyle w:val="FirstParagraph"/>
      </w:pPr>
      <w:r>
        <w:t xml:space="preserve">Reward current Tokyo-based Systems Engineers with ¥500,000 bonuses for successful referrals, tapping into the "personal network" culture (</w:t>
      </w:r>
      <w:r>
        <w:rPr>
          <w:iCs/>
          <w:i/>
        </w:rPr>
        <w:t xml:space="preserve">kenkyo no kizuna</w:t>
      </w:r>
      <w:r>
        <w:t xml:space="preserve">) prevalent in Japanese workplaces.</w:t>
      </w:r>
    </w:p>
    <w:bookmarkEnd w:id="27"/>
    <w:bookmarkEnd w:id="28"/>
    <w:bookmarkStart w:id="29"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Cultural Training &amp; Materials</w:t>
      </w:r>
    </w:p>
    <w:p>
      <w:pPr>
        <w:pStyle w:val="BodyText"/>
      </w:pPr>
      <w:r>
        <w:t xml:space="preserve">$35,000</w:t>
      </w:r>
    </w:p>
    <w:p>
      <w:pPr>
        <w:pStyle w:val="BodyText"/>
      </w:pPr>
      <w:r>
        <w:t xml:space="preserve">Japanese-language job descriptions; etiquette guides for client recruiters.</w:t>
      </w:r>
    </w:p>
    <w:p>
      <w:pPr>
        <w:pStyle w:val="BodyText"/>
      </w:pPr>
      <w:r>
        <w:t xml:space="preserve">Digital Advertising (LinkedIn/Mixi)</w:t>
      </w:r>
    </w:p>
    <w:p>
      <w:pPr>
        <w:pStyle w:val="BodyText"/>
      </w:pPr>
      <w:r>
        <w:t xml:space="preserve">$60,000</w:t>
      </w:r>
    </w:p>
    <w:p>
      <w:pPr>
        <w:pStyle w:val="BodyText"/>
      </w:pPr>
      <w:r>
        <w:t xml:space="preserve">Taior to Tokyo's 78% mobile-first job seeker population.</w:t>
      </w:r>
    </w:p>
    <w:p>
      <w:pPr>
        <w:pStyle w:val="BodyText"/>
      </w:pPr>
      <w:r>
        <w:t xml:space="preserve">University Partnerships &amp; Events</w:t>
      </w:r>
    </w:p>
    <w:p>
      <w:pPr>
        <w:pStyle w:val="BodyText"/>
      </w:pPr>
      <w:r>
        <w:t xml:space="preserve">$45,000</w:t>
      </w:r>
    </w:p>
    <w:p>
      <w:pPr>
        <w:pStyle w:val="BodyText"/>
      </w:pPr>
      <w:r>
        <w:t xml:space="preserve">Sponsorship fees for Tokyo Tech symposiums (3 events)</w:t>
      </w:r>
    </w:p>
    <w:bookmarkEnd w:id="29"/>
    <w:bookmarkStart w:id="30" w:name="implementation-timeline"/>
    <w:p>
      <w:pPr>
        <w:pStyle w:val="Heading2"/>
      </w:pPr>
      <w:r>
        <w:t xml:space="preserve">Implementation Timeline</w:t>
      </w:r>
    </w:p>
    <w:p>
      <w:pPr>
        <w:numPr>
          <w:ilvl w:val="0"/>
          <w:numId w:val="1005"/>
        </w:numPr>
        <w:pStyle w:val="Compact"/>
      </w:pPr>
      <w:r>
        <w:rPr>
          <w:bCs/>
          <w:b/>
        </w:rPr>
        <w:t xml:space="preserve">Month 1-2:</w:t>
      </w:r>
      <w:r>
        <w:t xml:space="preserve"> </w:t>
      </w:r>
      <w:r>
        <w:t xml:space="preserve">Partner onboarding with JITA and Tokyo universities; launch cultural training modules.</w:t>
      </w:r>
    </w:p>
    <w:p>
      <w:pPr>
        <w:numPr>
          <w:ilvl w:val="0"/>
          <w:numId w:val="1005"/>
        </w:numPr>
        <w:pStyle w:val="Compact"/>
      </w:pPr>
      <w:r>
        <w:rPr>
          <w:bCs/>
          <w:b/>
        </w:rPr>
        <w:t xml:space="preserve">Month 3-5:</w:t>
      </w:r>
      <w:r>
        <w:t xml:space="preserve"> </w:t>
      </w:r>
      <w:r>
        <w:t xml:space="preserve">Execute first Systems Engineering symposium; deploy AI matching tool for initial candidate sourcing.</w:t>
      </w:r>
    </w:p>
    <w:p>
      <w:pPr>
        <w:numPr>
          <w:ilvl w:val="0"/>
          <w:numId w:val="1005"/>
        </w:numPr>
        <w:pStyle w:val="Compact"/>
      </w:pPr>
      <w:r>
        <w:rPr>
          <w:bCs/>
          <w:b/>
        </w:rPr>
        <w:t xml:space="preserve">Month 6-8:</w:t>
      </w:r>
      <w:r>
        <w:t xml:space="preserve"> </w:t>
      </w:r>
      <w:r>
        <w:t xml:space="preserve">Run Line-based referral campaign; optimize ads based on Tokyo market analytics.</w:t>
      </w:r>
    </w:p>
    <w:p>
      <w:pPr>
        <w:numPr>
          <w:ilvl w:val="0"/>
          <w:numId w:val="1005"/>
        </w:numPr>
        <w:pStyle w:val="Compact"/>
      </w:pPr>
      <w:r>
        <w:rPr>
          <w:bCs/>
          <w:b/>
        </w:rPr>
        <w:t xml:space="preserve">Month 9-12:</w:t>
      </w:r>
      <w:r>
        <w:t xml:space="preserve"> </w:t>
      </w:r>
      <w:r>
        <w:t xml:space="preserve">Analyze KPIs; establish long-term talent pipeline with Tokyo Tech for graduate recruitment.</w:t>
      </w:r>
    </w:p>
    <w:bookmarkEnd w:id="30"/>
    <w:bookmarkStart w:id="31" w:name="key-performance-indicators-kpis"/>
    <w:p>
      <w:pPr>
        <w:pStyle w:val="Heading2"/>
      </w:pPr>
      <w:r>
        <w:t xml:space="preserve">Key Performance Indicators (KPIs)</w:t>
      </w:r>
    </w:p>
    <w:p>
      <w:pPr>
        <w:numPr>
          <w:ilvl w:val="0"/>
          <w:numId w:val="1006"/>
        </w:numPr>
        <w:pStyle w:val="Compact"/>
      </w:pPr>
      <w:r>
        <w:rPr>
          <w:bCs/>
          <w:b/>
        </w:rPr>
        <w:t xml:space="preserve">Talent Quality:</w:t>
      </w:r>
      <w:r>
        <w:t xml:space="preserve"> </w:t>
      </w:r>
      <w:r>
        <w:t xml:space="preserve">90% candidate retention rate at 6 months (vs. industry average of 75%).</w:t>
      </w:r>
    </w:p>
    <w:p>
      <w:pPr>
        <w:numPr>
          <w:ilvl w:val="0"/>
          <w:numId w:val="1006"/>
        </w:numPr>
        <w:pStyle w:val="Compact"/>
      </w:pPr>
      <w:r>
        <w:rPr>
          <w:bCs/>
          <w:b/>
        </w:rPr>
        <w:t xml:space="preserve">Engagement Metrics:</w:t>
      </w:r>
      <w:r>
        <w:t xml:space="preserve"> </w:t>
      </w:r>
      <w:r>
        <w:t xml:space="preserve">40%+ click-through rate on LinkedIn campaigns targeting Tokyo engineers.</w:t>
      </w:r>
    </w:p>
    <w:p>
      <w:pPr>
        <w:numPr>
          <w:ilvl w:val="0"/>
          <w:numId w:val="1006"/>
        </w:numPr>
        <w:pStyle w:val="Compact"/>
      </w:pPr>
      <w:r>
        <w:rPr>
          <w:bCs/>
          <w:b/>
        </w:rPr>
        <w:t xml:space="preserve">Cultural Fit:</w:t>
      </w:r>
      <w:r>
        <w:t xml:space="preserve"> </w:t>
      </w:r>
      <w:r>
        <w:t xml:space="preserve">Client satisfaction score &gt;4.5/5 for "alignment with Japanese workplace values" (measured via post-hire surveys).</w:t>
      </w:r>
    </w:p>
    <w:p>
      <w:pPr>
        <w:numPr>
          <w:ilvl w:val="0"/>
          <w:numId w:val="1006"/>
        </w:numPr>
        <w:pStyle w:val="Compact"/>
      </w:pPr>
      <w:r>
        <w:rPr>
          <w:bCs/>
          <w:b/>
        </w:rPr>
        <w:t xml:space="preserve">Cost Efficiency:</w:t>
      </w:r>
      <w:r>
        <w:t xml:space="preserve"> </w:t>
      </w:r>
      <w:r>
        <w:t xml:space="preserve">$3,200/candidate placed (below Tokyo market average of $4,100).</w:t>
      </w:r>
    </w:p>
    <w:bookmarkEnd w:id="31"/>
    <w:bookmarkStart w:id="32" w:name="conclusion"/>
    <w:p>
      <w:pPr>
        <w:pStyle w:val="Heading2"/>
      </w:pPr>
      <w:r>
        <w:t xml:space="preserve">Conclusion</w:t>
      </w:r>
    </w:p>
    <w:p>
      <w:pPr>
        <w:pStyle w:val="FirstParagraph"/>
      </w:pPr>
      <w:r>
        <w:t xml:space="preserve">This Marketing Plan delivers a culturally intelligent, data-driven approach to Systems Engineer recruitment in Japan Tokyo. By embedding Japanese business values into every touchpoint—from employer branding to candidate communication—we transform the hiring process from transactional to relationship-based. The focus on Tokyo's unique ecosystem (university partnerships, government channels, and local platforms) ensures sustainable talent acquisition amid fierce competition for engineering expertise. As Tokyo accelerates its digital transformation through initiatives like "Society 5.0," this plan positions clients to secure the Systems Engineers who will architect Japan's next-generation infrastructure. The measurable KPIs guarantee accountability while our cultural framework ensures long-term success in a market where technical skill alone is insufficient—true innovation requires understanding the harmony of people, process, and place.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Japan Tokyo</dc:title>
  <dc:creator/>
  <dc:language>en</dc:language>
  <cp:keywords/>
  <dcterms:created xsi:type="dcterms:W3CDTF">2025-12-10T12:22:09Z</dcterms:created>
  <dcterms:modified xsi:type="dcterms:W3CDTF">2025-12-10T12:22:09Z</dcterms:modified>
</cp:coreProperties>
</file>

<file path=docProps/custom.xml><?xml version="1.0" encoding="utf-8"?>
<Properties xmlns="http://schemas.openxmlformats.org/officeDocument/2006/custom-properties" xmlns:vt="http://schemas.openxmlformats.org/officeDocument/2006/docPropsVTypes"/>
</file>