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d66acfcd5090296414c9a8ee5ac9a3888f32750"/>
    <w:p>
      <w:pPr>
        <w:pStyle w:val="Heading1"/>
      </w:pPr>
      <w:r>
        <w:t xml:space="preserve">Comprehensive Marketing Plan for Attracting Top-Tier Systems Engineers in New Zealand Wellington</w:t>
      </w:r>
    </w:p>
    <w:bookmarkStart w:id="20" w:name="executive-summary"/>
    <w:p>
      <w:pPr>
        <w:pStyle w:val="Heading2"/>
      </w:pPr>
      <w:r>
        <w:t xml:space="preserve">Executive Summary</w:t>
      </w:r>
    </w:p>
    <w:p>
      <w:pPr>
        <w:pStyle w:val="FirstParagraph"/>
      </w:pPr>
      <w:r>
        <w:t xml:space="preserve">This Marketing Plan outlines a targeted strategy to recruit world-class Systems Engineers for our technology division based in New Zealand Wellington. As the digital transformation hub of Aotearoa, Wellington offers unparalleled talent opportunities, but requires a specialized approach to attract candidates who align with our innovation-driven culture. This plan details how we will position our Systems Engineer role as the premier career opportunity in New Zealand's tech ecosystem, leveraging Wellington's unique advantages while addressing industry-specific recruitment challenges.</w:t>
      </w:r>
    </w:p>
    <w:bookmarkEnd w:id="20"/>
    <w:bookmarkStart w:id="21" w:name="Xfe05bcf008bd2f8a56edd1feaa109e2e651cc66"/>
    <w:p>
      <w:pPr>
        <w:pStyle w:val="Heading2"/>
      </w:pPr>
      <w:r>
        <w:t xml:space="preserve">Market Analysis: The Systems Engineer Landscape in Wellington</w:t>
      </w:r>
    </w:p>
    <w:p>
      <w:pPr>
        <w:pStyle w:val="FirstParagraph"/>
      </w:pPr>
      <w:r>
        <w:t xml:space="preserve">New Zealand Wellington has emerged as a critical nexus for technology and innovation, hosting major government digital initiatives, emerging startups, and established multinational tech offices. However, the demand for qualified Systems Engineers far exceeds supply in this market. According to the 2023 New Zealand Tech Industry Report, there's a 35% shortage of mid-to-senior systems engineering talent across Wellington-based technology firms. This gap creates both urgency and opportunity for our recruitment strategy.</w:t>
      </w:r>
    </w:p>
    <w:p>
      <w:pPr>
        <w:pStyle w:val="BodyText"/>
      </w:pPr>
      <w:r>
        <w:t xml:space="preserve">Key market insights include:</w:t>
      </w:r>
    </w:p>
    <w:p>
      <w:pPr>
        <w:numPr>
          <w:ilvl w:val="0"/>
          <w:numId w:val="1001"/>
        </w:numPr>
        <w:pStyle w:val="Compact"/>
      </w:pPr>
      <w:r>
        <w:t xml:space="preserve">Wellington's tech sector growth (18% year-on-year) demands Systems Engineers who understand cloud infrastructure, cybersecurity, and AI integration</w:t>
      </w:r>
    </w:p>
    <w:p>
      <w:pPr>
        <w:numPr>
          <w:ilvl w:val="0"/>
          <w:numId w:val="1001"/>
        </w:numPr>
        <w:pStyle w:val="Compact"/>
      </w:pPr>
      <w:r>
        <w:t xml:space="preserve">Candidates prioritize work-life balance and community engagement – traits deeply embedded in Wellington culture</w:t>
      </w:r>
    </w:p>
    <w:p>
      <w:pPr>
        <w:numPr>
          <w:ilvl w:val="0"/>
          <w:numId w:val="1001"/>
        </w:numPr>
        <w:pStyle w:val="Compact"/>
      </w:pPr>
      <w:r>
        <w:t xml:space="preserve">Top talent now expects remote/hybrid flexibility even when based in Wellington's urban core</w:t>
      </w:r>
    </w:p>
    <w:bookmarkEnd w:id="21"/>
    <w:bookmarkStart w:id="22" w:name="Xca834392271f7b2019711b254e67c4c5dc48132"/>
    <w:p>
      <w:pPr>
        <w:pStyle w:val="Heading2"/>
      </w:pPr>
      <w:r>
        <w:t xml:space="preserve">Target Candidate Persona: The Modern Systems Engineer in Wellington</w:t>
      </w:r>
    </w:p>
    <w:p>
      <w:pPr>
        <w:pStyle w:val="FirstParagraph"/>
      </w:pPr>
      <w:r>
        <w:t xml:space="preserve">We've identified three primary candidate segments for our Marketing Plan:</w:t>
      </w:r>
    </w:p>
    <w:p>
      <w:pPr>
        <w:numPr>
          <w:ilvl w:val="0"/>
          <w:numId w:val="1002"/>
        </w:numPr>
        <w:pStyle w:val="Compact"/>
      </w:pPr>
      <w:r>
        <w:rPr>
          <w:bCs/>
          <w:b/>
        </w:rPr>
        <w:t xml:space="preserve">Established Local Talent</w:t>
      </w:r>
      <w:r>
        <w:t xml:space="preserve">: New Zealanders with 5+ years in systems architecture, seeking leadership roles with social impact. They value Wellington's community focus and sustainability initiatives.</w:t>
      </w:r>
    </w:p>
    <w:p>
      <w:pPr>
        <w:numPr>
          <w:ilvl w:val="0"/>
          <w:numId w:val="1002"/>
        </w:numPr>
        <w:pStyle w:val="Compact"/>
      </w:pPr>
      <w:r>
        <w:rPr>
          <w:bCs/>
          <w:b/>
        </w:rPr>
        <w:t xml:space="preserve">International Professionals</w:t>
      </w:r>
      <w:r>
        <w:t xml:space="preserve">: Engineers from Australia/UK seeking relocation to Aotearoa, attracted by quality-of-life metrics and Wellington's emerging tech scene.</w:t>
      </w:r>
    </w:p>
    <w:p>
      <w:pPr>
        <w:numPr>
          <w:ilvl w:val="0"/>
          <w:numId w:val="1002"/>
        </w:numPr>
        <w:pStyle w:val="Compact"/>
      </w:pPr>
      <w:r>
        <w:rPr>
          <w:bCs/>
          <w:b/>
        </w:rPr>
        <w:t xml:space="preserve">Recent Graduates with Specialized Certifications</w:t>
      </w:r>
      <w:r>
        <w:t xml:space="preserve">: New Zealand university graduates holding AWS/Azure certifications, prioritizing mentorship and career growth in a vibrant city.</w:t>
      </w:r>
    </w:p>
    <w:bookmarkEnd w:id="22"/>
    <w:bookmarkStart w:id="23" w:name="competitive-differentiation-strategy"/>
    <w:p>
      <w:pPr>
        <w:pStyle w:val="Heading2"/>
      </w:pPr>
      <w:r>
        <w:t xml:space="preserve">Competitive Differentiation Strategy</w:t>
      </w:r>
    </w:p>
    <w:p>
      <w:pPr>
        <w:pStyle w:val="FirstParagraph"/>
      </w:pPr>
      <w:r>
        <w:t xml:space="preserve">In the crowded Wellington tech recruitment market, we'll differentiate our Systems Engineer role through three pillars:</w:t>
      </w:r>
    </w:p>
    <w:p>
      <w:pPr>
        <w:numPr>
          <w:ilvl w:val="0"/>
          <w:numId w:val="1003"/>
        </w:numPr>
        <w:pStyle w:val="Compact"/>
      </w:pPr>
      <w:r>
        <w:rPr>
          <w:bCs/>
          <w:b/>
        </w:rPr>
        <w:t xml:space="preserve">Wellington-Specific Value Proposition</w:t>
      </w:r>
      <w:r>
        <w:t xml:space="preserve">: Emphasizing unique local advantages: "Work from our CBD office with 10-minute access to Te Papa and Mount Victoria trails – where innovation meets well-being."</w:t>
      </w:r>
    </w:p>
    <w:p>
      <w:pPr>
        <w:numPr>
          <w:ilvl w:val="0"/>
          <w:numId w:val="1003"/>
        </w:numPr>
        <w:pStyle w:val="Compact"/>
      </w:pPr>
      <w:r>
        <w:rPr>
          <w:bCs/>
          <w:b/>
        </w:rPr>
        <w:t xml:space="preserve">Technical Impact Focus</w:t>
      </w:r>
      <w:r>
        <w:t xml:space="preserve">: Highlighting concrete projects like "Designing the National Health System's cloud infrastructure" rather than generic responsibilities.</w:t>
      </w:r>
    </w:p>
    <w:p>
      <w:pPr>
        <w:numPr>
          <w:ilvl w:val="0"/>
          <w:numId w:val="1003"/>
        </w:numPr>
        <w:pStyle w:val="Compact"/>
      </w:pPr>
      <w:r>
        <w:rPr>
          <w:bCs/>
          <w:b/>
        </w:rPr>
        <w:t xml:space="preserve">Cultural Integration</w:t>
      </w:r>
      <w:r>
        <w:t xml:space="preserve">: Showcasing Wellington-specific elements: "Join our monthly 'Tech &amp; Tāngata' networking events with local Māori tech leaders."</w:t>
      </w:r>
    </w:p>
    <w:bookmarkEnd w:id="23"/>
    <w:bookmarkStart w:id="27" w:name="multi-channel-marketing-tactics"/>
    <w:p>
      <w:pPr>
        <w:pStyle w:val="Heading2"/>
      </w:pPr>
      <w:r>
        <w:t xml:space="preserve">Multi-Channel Marketing Tactics</w:t>
      </w:r>
    </w:p>
    <w:p>
      <w:pPr>
        <w:pStyle w:val="FirstParagraph"/>
      </w:pPr>
      <w:r>
        <w:t xml:space="preserve">This Marketing Plan deploys channel-specific strategies optimized for the New Zealand Wellington market:</w:t>
      </w:r>
    </w:p>
    <w:bookmarkStart w:id="24" w:name="digital-social-media-45-allocation"/>
    <w:p>
      <w:pPr>
        <w:pStyle w:val="Heading3"/>
      </w:pPr>
      <w:r>
        <w:t xml:space="preserve">1. Digital &amp; Social Media (45% Allocation)</w:t>
      </w:r>
    </w:p>
    <w:p>
      <w:pPr>
        <w:numPr>
          <w:ilvl w:val="0"/>
          <w:numId w:val="1004"/>
        </w:numPr>
        <w:pStyle w:val="Compact"/>
      </w:pPr>
      <w:r>
        <w:t xml:space="preserve">LinkedIn campaigns targeting Systems Engineers with keywords "cloud infrastructure Wellington NZ" and "systems engineering roles"</w:t>
      </w:r>
    </w:p>
    <w:p>
      <w:pPr>
        <w:numPr>
          <w:ilvl w:val="0"/>
          <w:numId w:val="1004"/>
        </w:numPr>
        <w:pStyle w:val="Compact"/>
      </w:pPr>
      <w:r>
        <w:t xml:space="preserve">Geo-targeted Instagram ads featuring Wellington's tech hubs (e.g., Kāpiti Coast, Civic Centre) with employee testimonials</w:t>
      </w:r>
    </w:p>
    <w:p>
      <w:pPr>
        <w:numPr>
          <w:ilvl w:val="0"/>
          <w:numId w:val="1004"/>
        </w:numPr>
        <w:pStyle w:val="Compact"/>
      </w:pPr>
      <w:r>
        <w:t xml:space="preserve">SEO-optimized blog content: "Why Wellington Is the Smartest Choice for Systems Engineers in 2024" (published on our careers site)</w:t>
      </w:r>
    </w:p>
    <w:bookmarkEnd w:id="24"/>
    <w:bookmarkStart w:id="25" w:name="X66957658f0122ba878a216f9ccbf193abcbc546"/>
    <w:p>
      <w:pPr>
        <w:pStyle w:val="Heading3"/>
      </w:pPr>
      <w:r>
        <w:t xml:space="preserve">2. Community &amp; Industry Partnerships (30% Allocation)</w:t>
      </w:r>
    </w:p>
    <w:p>
      <w:pPr>
        <w:numPr>
          <w:ilvl w:val="0"/>
          <w:numId w:val="1005"/>
        </w:numPr>
        <w:pStyle w:val="Compact"/>
      </w:pPr>
      <w:r>
        <w:t xml:space="preserve">Exclusive sponsorship of the Wellington Tech Meetup's "Systems Engineering Summit"</w:t>
      </w:r>
    </w:p>
    <w:p>
      <w:pPr>
        <w:numPr>
          <w:ilvl w:val="0"/>
          <w:numId w:val="1005"/>
        </w:numPr>
        <w:pStyle w:val="Compact"/>
      </w:pPr>
      <w:r>
        <w:t xml:space="preserve">Collaboration with Victoria University's Computer Science Department for targeted campus recruitment</w:t>
      </w:r>
    </w:p>
    <w:p>
      <w:pPr>
        <w:numPr>
          <w:ilvl w:val="0"/>
          <w:numId w:val="1005"/>
        </w:numPr>
        <w:pStyle w:val="Compact"/>
      </w:pPr>
      <w:r>
        <w:t xml:space="preserve">Partnership with Te Pūnaha Matatini (Māori Data Sovereignty Network) for culturally aligned talent sourcing</w:t>
      </w:r>
    </w:p>
    <w:bookmarkEnd w:id="25"/>
    <w:bookmarkStart w:id="26" w:name="traditional-experiential-25-allocation"/>
    <w:p>
      <w:pPr>
        <w:pStyle w:val="Heading3"/>
      </w:pPr>
      <w:r>
        <w:t xml:space="preserve">3. Traditional &amp; Experiential (25% Allocation)</w:t>
      </w:r>
    </w:p>
    <w:p>
      <w:pPr>
        <w:numPr>
          <w:ilvl w:val="0"/>
          <w:numId w:val="1006"/>
        </w:numPr>
        <w:pStyle w:val="Compact"/>
      </w:pPr>
      <w:r>
        <w:t xml:space="preserve">Wellington-specific print ads in The Dominion Post's tech section with QR codes linking to virtual office tours</w:t>
      </w:r>
    </w:p>
    <w:p>
      <w:pPr>
        <w:numPr>
          <w:ilvl w:val="0"/>
          <w:numId w:val="1006"/>
        </w:numPr>
        <w:pStyle w:val="Compact"/>
      </w:pPr>
      <w:r>
        <w:t xml:space="preserve">Pop-up career experiences at the Wellington International Airport during Tech Week</w:t>
      </w:r>
    </w:p>
    <w:p>
      <w:pPr>
        <w:numPr>
          <w:ilvl w:val="0"/>
          <w:numId w:val="1006"/>
        </w:numPr>
        <w:pStyle w:val="Compact"/>
      </w:pPr>
      <w:r>
        <w:t xml:space="preserve">Personalized video messages from our Wellington-based CTO for high-potential candidates</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NZ$185,000 over 6 months (Q3-Q4 2024), with specific Wellington-focused expenditure: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Wellington-Specific Activities</w:t>
            </w:r>
          </w:p>
        </w:tc>
      </w:tr>
      <w:tr>
        <w:tc>
          <w:tcPr/>
          <w:p>
            <w:pPr>
              <w:pStyle w:val="Compact"/>
              <w:jc w:val="left"/>
            </w:pPr>
            <w:r>
              <w:t xml:space="preserve">Digital Advertising</w:t>
            </w:r>
          </w:p>
        </w:tc>
        <w:tc>
          <w:tcPr/>
          <w:p>
            <w:pPr>
              <w:pStyle w:val="Compact"/>
              <w:jc w:val="left"/>
            </w:pPr>
            <w:r>
              <w:t xml:space="preserve">NZ$83,250 (45%)</w:t>
            </w:r>
          </w:p>
        </w:tc>
        <w:tc>
          <w:tcPr/>
          <w:p>
            <w:pPr>
              <w:pStyle w:val="Compact"/>
              <w:jc w:val="left"/>
            </w:pPr>
            <w:r>
              <w:t xml:space="preserve">Geo-targeting Wellington metro area; partnerships with Wellington-based tech influencers</w:t>
            </w:r>
          </w:p>
        </w:tc>
      </w:tr>
      <w:tr>
        <w:tc>
          <w:tcPr/>
          <w:p>
            <w:pPr>
              <w:pStyle w:val="Compact"/>
              <w:jc w:val="left"/>
            </w:pPr>
            <w:r>
              <w:t xml:space="preserve">Community Events</w:t>
            </w:r>
          </w:p>
        </w:tc>
        <w:tc>
          <w:tcPr/>
          <w:p>
            <w:pPr>
              <w:pStyle w:val="Compact"/>
              <w:jc w:val="left"/>
            </w:pPr>
            <w:r>
              <w:t xml:space="preserve">NZ$55,500 (30%)</w:t>
            </w:r>
          </w:p>
        </w:tc>
        <w:tc>
          <w:tcPr/>
          <w:p>
            <w:pPr>
              <w:pStyle w:val="Compact"/>
              <w:jc w:val="left"/>
            </w:pPr>
            <w:r>
              <w:t xml:space="preserve">Sponsoring 3+ Wellington Tech Meetups; hosting "Systems Engineering Day" at Te Papa</w:t>
            </w:r>
          </w:p>
        </w:tc>
      </w:tr>
      <w:tr>
        <w:tc>
          <w:tcPr/>
          <w:p>
            <w:pPr>
              <w:pStyle w:val="Compact"/>
              <w:jc w:val="left"/>
            </w:pPr>
            <w:r>
              <w:t xml:space="preserve">Content &amp; PR</w:t>
            </w:r>
          </w:p>
        </w:tc>
        <w:tc>
          <w:tcPr/>
          <w:p>
            <w:pPr>
              <w:pStyle w:val="Compact"/>
              <w:jc w:val="left"/>
            </w:pPr>
            <w:r>
              <w:t xml:space="preserve">NZ$46,250 (25%)</w:t>
            </w:r>
          </w:p>
        </w:tc>
        <w:tc>
          <w:tcPr/>
          <w:p>
            <w:pPr>
              <w:pStyle w:val="Compact"/>
              <w:jc w:val="left"/>
            </w:pPr>
            <w:r>
              <w:t xml:space="preserve">Wellington-focused content series: "A Week in the Life of a Wellington Systems Engineer"</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directly tied to New Zealand Wellington's tech ecosystem:</w:t>
      </w:r>
    </w:p>
    <w:p>
      <w:pPr>
        <w:numPr>
          <w:ilvl w:val="0"/>
          <w:numId w:val="1007"/>
        </w:numPr>
        <w:pStyle w:val="Compact"/>
      </w:pPr>
      <w:r>
        <w:rPr>
          <w:bCs/>
          <w:b/>
        </w:rPr>
        <w:t xml:space="preserve">Talent Acquisition Rate</w:t>
      </w:r>
      <w:r>
        <w:t xml:space="preserve">: Achieve 85% candidate conversion from initial contact within Wellington metro area</w:t>
      </w:r>
    </w:p>
    <w:p>
      <w:pPr>
        <w:numPr>
          <w:ilvl w:val="0"/>
          <w:numId w:val="1007"/>
        </w:numPr>
        <w:pStyle w:val="Compact"/>
      </w:pPr>
      <w:r>
        <w:rPr>
          <w:bCs/>
          <w:b/>
        </w:rPr>
        <w:t xml:space="preserve">Cost Per Qualified Hire</w:t>
      </w:r>
      <w:r>
        <w:t xml:space="preserve">: Maintain below NZ$12,000 (well under national tech sector average of NZ$14,500)</w:t>
      </w:r>
    </w:p>
    <w:p>
      <w:pPr>
        <w:numPr>
          <w:ilvl w:val="0"/>
          <w:numId w:val="1007"/>
        </w:numPr>
        <w:pStyle w:val="Compact"/>
      </w:pPr>
      <w:r>
        <w:rPr>
          <w:bCs/>
          <w:b/>
        </w:rPr>
        <w:t xml:space="preserve">Brand Perception</w:t>
      </w:r>
      <w:r>
        <w:t xml:space="preserve">: 90% positive sentiment in Wellington Tech community surveys regarding our Systems Engineer role positioning</w:t>
      </w:r>
    </w:p>
    <w:p>
      <w:pPr>
        <w:numPr>
          <w:ilvl w:val="0"/>
          <w:numId w:val="1007"/>
        </w:numPr>
        <w:pStyle w:val="Compact"/>
      </w:pPr>
      <w:r>
        <w:rPr>
          <w:bCs/>
          <w:b/>
        </w:rPr>
        <w:t xml:space="preserve">Retention Driver</w:t>
      </w:r>
      <w:r>
        <w:t xml:space="preserve">: 80% of hires will cite "Wellington location and culture" as key retention factors (measured at 6-month mark)</w:t>
      </w:r>
    </w:p>
    <w:bookmarkEnd w:id="29"/>
    <w:bookmarkStart w:id="30" w:name="X976153381466e8b4095097c07f3d3423a285747"/>
    <w:p>
      <w:pPr>
        <w:pStyle w:val="Heading2"/>
      </w:pPr>
      <w:r>
        <w:t xml:space="preserve">Why This Marketing Plan Succeeds in New Zealand Wellington Context</w:t>
      </w:r>
    </w:p>
    <w:p>
      <w:pPr>
        <w:pStyle w:val="FirstParagraph"/>
      </w:pPr>
      <w:r>
        <w:t xml:space="preserve">This strategy transcends generic recruitment by embedding our Systems Engineer opportunity within Wellington's unique identity. Unlike standard marketing approaches, we've designed every touchpoint to resonate with the city's values: sustainability (highlighting our green office certification), community (partnering with local Māori tech initiatives), and innovation (showcasing Wellington as New Zealand's digital capital). The plan recognizes that Systems Engineers in Wellington don't just seek jobs – they seek meaningful work within a thriving ecosystem. By positioning our role as the catalyst for their professional growth within Aotearoa's most dynamic city, this Marketing Plan creates irresistible appeal.</w:t>
      </w:r>
    </w:p>
    <w:bookmarkEnd w:id="30"/>
    <w:bookmarkStart w:id="31" w:name="conclusion"/>
    <w:p>
      <w:pPr>
        <w:pStyle w:val="Heading2"/>
      </w:pPr>
      <w:r>
        <w:t xml:space="preserve">Conclusion</w:t>
      </w:r>
    </w:p>
    <w:p>
      <w:pPr>
        <w:pStyle w:val="FirstParagraph"/>
      </w:pPr>
      <w:r>
        <w:t xml:space="preserve">This comprehensive Marketing Plan transforms Systems Engineer recruitment into a strategic asset for our Wellington operations. By deeply understanding the New Zealand tech landscape and tailoring every initiative to Wellington's distinct advantages, we position ourselves as the employer of choice for elite Systems Engineers. The 6-month campaign will generate 120+ qualified candidates from within Wellington's talent pool, with a minimum 75% interview-to-hire conversion rate – directly addressing New Zealand Wellington's critical skills shortage. As we build this role into a benchmark for tech recruitment in Aotearoa, we're not just filling positions; we're strengthening Wellington's reputation as the true heartbeat of digital innovation in New Zealand.</w:t>
      </w:r>
    </w:p>
    <w:p>
      <w:pPr>
        <w:pStyle w:val="BodyText"/>
      </w:pPr>
      <w:r>
        <w:rPr>
          <w:bCs/>
          <w:b/>
        </w:rPr>
        <w:t xml:space="preserve">Document Reference: WLG-SYS-2024-MP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New Zealand Wellington</dc:title>
  <dc:creator/>
  <dc:language>en</dc:language>
  <cp:keywords/>
  <dcterms:created xsi:type="dcterms:W3CDTF">2025-12-11T15:08:39Z</dcterms:created>
  <dcterms:modified xsi:type="dcterms:W3CDTF">2025-12-11T15:08:39Z</dcterms:modified>
</cp:coreProperties>
</file>

<file path=docProps/custom.xml><?xml version="1.0" encoding="utf-8"?>
<Properties xmlns="http://schemas.openxmlformats.org/officeDocument/2006/custom-properties" xmlns:vt="http://schemas.openxmlformats.org/officeDocument/2006/docPropsVTypes"/>
</file>