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dfaf1a1d5b6b561fb0a88703a6f0c415a33268a"/>
    <w:p>
      <w:pPr>
        <w:pStyle w:val="Heading1"/>
      </w:pPr>
      <w:r>
        <w:t xml:space="preserve">Comprehensive Marketing Plan for Systems Engineer Solutions in Pakistan Karachi</w:t>
      </w:r>
    </w:p>
    <w:bookmarkStart w:id="20" w:name="executive-summary"/>
    <w:p>
      <w:pPr>
        <w:pStyle w:val="Heading2"/>
      </w:pPr>
      <w:r>
        <w:t xml:space="preserve">1. Executive Summary</w:t>
      </w:r>
    </w:p>
    <w:p>
      <w:pPr>
        <w:pStyle w:val="FirstParagraph"/>
      </w:pPr>
      <w:r>
        <w:t xml:space="preserve">This Marketing Plan outlines a strategic roadmap to position our premium Systems Engineer services as the premier solution provider for businesses across Pakistan Karachi. With Karachi's rapid digital transformation and escalating demand for integrated IT infrastructure, this plan leverages the unique challenges of Pakistan's largest metropolitan economy. We target enterprises seeking to optimize operations through cutting-edge systems engineering, emphasizing scalability, security, and cost-efficiency tailored to Karachi's market dynamics.</w:t>
      </w:r>
    </w:p>
    <w:bookmarkEnd w:id="20"/>
    <w:bookmarkStart w:id="21" w:name="market-analysis-pakistan-karachi-context"/>
    <w:p>
      <w:pPr>
        <w:pStyle w:val="Heading2"/>
      </w:pPr>
      <w:r>
        <w:t xml:space="preserve">2. Market Analysis: Pakistan Karachi Context</w:t>
      </w:r>
    </w:p>
    <w:p>
      <w:pPr>
        <w:pStyle w:val="FirstParagraph"/>
      </w:pPr>
      <w:r>
        <w:t xml:space="preserve">Karachi represents Pakistan's economic engine, housing 40% of the nation's corporate headquarters and a burgeoning tech ecosystem. However, 78% of local businesses (per P@SHA 2023 report) struggle with fragmented IT systems leading to revenue leakage and operational delays. The demand for certified Systems Engineers in Pakistan Karachi has grown by 35% annually as enterprises prioritize cloud migration, IoT integration, and cybersecurity resilience. Critical gaps include limited local expertise in enterprise-level system architecture and insufficient vendor support during digital transitions.</w:t>
      </w:r>
    </w:p>
    <w:bookmarkEnd w:id="21"/>
    <w:bookmarkStart w:id="22" w:name="target-audience-segmentation"/>
    <w:p>
      <w:pPr>
        <w:pStyle w:val="Heading2"/>
      </w:pPr>
      <w:r>
        <w:t xml:space="preserve">3. Target Audience Segmentation</w:t>
      </w:r>
    </w:p>
    <w:p>
      <w:pPr>
        <w:pStyle w:val="FirstParagraph"/>
      </w:pPr>
      <w:r>
        <w:t xml:space="preserve">Our primary focus targets three high-value segments in Pakistan Karachi:</w:t>
      </w:r>
    </w:p>
    <w:p>
      <w:pPr>
        <w:numPr>
          <w:ilvl w:val="0"/>
          <w:numId w:val="1001"/>
        </w:numPr>
        <w:pStyle w:val="Compact"/>
      </w:pPr>
      <w:r>
        <w:rPr>
          <w:bCs/>
          <w:b/>
        </w:rPr>
        <w:t xml:space="preserve">Financial Institutions:</w:t>
      </w:r>
      <w:r>
        <w:t xml:space="preserve"> </w:t>
      </w:r>
      <w:r>
        <w:t xml:space="preserve">Banks and fintech firms requiring PCI-DSS compliance and high-availability systems.</w:t>
      </w:r>
    </w:p>
    <w:p>
      <w:pPr>
        <w:numPr>
          <w:ilvl w:val="0"/>
          <w:numId w:val="1001"/>
        </w:numPr>
        <w:pStyle w:val="Compact"/>
      </w:pPr>
      <w:r>
        <w:rPr>
          <w:bCs/>
          <w:b/>
        </w:rPr>
        <w:t xml:space="preserve">Retail &amp; E-commerce Giants:</w:t>
      </w:r>
      <w:r>
        <w:t xml:space="preserve"> </w:t>
      </w:r>
      <w:r>
        <w:t xml:space="preserve">Businesses scaling operations during Karachi's peak shopping seasons (Ramadan, Eid) needing robust inventory management systems.</w:t>
      </w:r>
    </w:p>
    <w:p>
      <w:pPr>
        <w:numPr>
          <w:ilvl w:val="0"/>
          <w:numId w:val="1001"/>
        </w:numPr>
        <w:pStyle w:val="Compact"/>
      </w:pPr>
      <w:r>
        <w:rPr>
          <w:bCs/>
          <w:b/>
        </w:rPr>
        <w:t xml:space="preserve">Manufacturing Conglomerates:</w:t>
      </w:r>
      <w:r>
        <w:t xml:space="preserve"> </w:t>
      </w:r>
      <w:r>
        <w:t xml:space="preserve">Factories in Bin Qasim and SITE zones requiring IoT-enabled production line integration.</w:t>
      </w:r>
    </w:p>
    <w:p>
      <w:pPr>
        <w:pStyle w:val="FirstParagraph"/>
      </w:pPr>
      <w:r>
        <w:t xml:space="preserve">Secondary audiences include government entities like K-Electric and Karachi Municipal Corporation seeking smart city infrastructure solutions, where Systems Engineer expertise directly impacts public service efficiency.</w:t>
      </w:r>
    </w:p>
    <w:bookmarkEnd w:id="22"/>
    <w:bookmarkStart w:id="23" w:name="X57a788ee14b83305a0e3a25aba8a81efa511e81"/>
    <w:p>
      <w:pPr>
        <w:pStyle w:val="Heading2"/>
      </w:pPr>
      <w:r>
        <w:t xml:space="preserve">4. Service Offerings Tailored for Pakistan Karachi</w:t>
      </w:r>
    </w:p>
    <w:p>
      <w:pPr>
        <w:pStyle w:val="FirstParagraph"/>
      </w:pPr>
      <w:r>
        <w:t xml:space="preserve">We deliver localized Systems Engineer services addressing Karachi's specific pain points:</w:t>
      </w:r>
    </w:p>
    <w:p>
      <w:pPr>
        <w:numPr>
          <w:ilvl w:val="0"/>
          <w:numId w:val="1002"/>
        </w:numPr>
        <w:pStyle w:val="Compact"/>
      </w:pPr>
      <w:r>
        <w:rPr>
          <w:bCs/>
          <w:b/>
        </w:rPr>
        <w:t xml:space="preserve">Disaster-Resilient Cloud Migration:</w:t>
      </w:r>
      <w:r>
        <w:t xml:space="preserve"> </w:t>
      </w:r>
      <w:r>
        <w:t xml:space="preserve">Hybrid cloud solutions optimized for Karachi's power instability (e.g., 24/7 backup systems with solar integration).</w:t>
      </w:r>
    </w:p>
    <w:p>
      <w:pPr>
        <w:numPr>
          <w:ilvl w:val="0"/>
          <w:numId w:val="1002"/>
        </w:numPr>
        <w:pStyle w:val="Compact"/>
      </w:pPr>
      <w:r>
        <w:rPr>
          <w:bCs/>
          <w:b/>
        </w:rPr>
        <w:t xml:space="preserve">Localized Cybersecurity Frameworks:</w:t>
      </w:r>
      <w:r>
        <w:t xml:space="preserve"> </w:t>
      </w:r>
      <w:r>
        <w:t xml:space="preserve">Solutions compliant with Pakistan's Data Protection Ordinance 2023, including Urdu-language security training for staff.</w:t>
      </w:r>
    </w:p>
    <w:p>
      <w:pPr>
        <w:numPr>
          <w:ilvl w:val="0"/>
          <w:numId w:val="1002"/>
        </w:numPr>
        <w:pStyle w:val="Compact"/>
      </w:pPr>
      <w:r>
        <w:rPr>
          <w:bCs/>
          <w:b/>
        </w:rPr>
        <w:t xml:space="preserve">Smart Logistics Integration:</w:t>
      </w:r>
      <w:r>
        <w:t xml:space="preserve"> </w:t>
      </w:r>
      <w:r>
        <w:t xml:space="preserve">GPS-enabled supply chain systems for Karachi's congested port and road networks, reducing delivery delays by 40%.</w:t>
      </w:r>
    </w:p>
    <w:bookmarkEnd w:id="23"/>
    <w:bookmarkStart w:id="27" w:name="marketing-promotion-strategy"/>
    <w:p>
      <w:pPr>
        <w:pStyle w:val="Heading2"/>
      </w:pPr>
      <w:r>
        <w:t xml:space="preserve">5. Marketing &amp; Promotion Strategy</w:t>
      </w:r>
    </w:p>
    <w:p>
      <w:pPr>
        <w:pStyle w:val="FirstParagraph"/>
      </w:pPr>
      <w:r>
        <w:t xml:space="preserve">This Marketing Plan utilizes hyper-localized channels to maximize impact in Pakistan Karachi:</w:t>
      </w:r>
    </w:p>
    <w:bookmarkStart w:id="24" w:name="phase-1-awareness-months-1-3"/>
    <w:p>
      <w:pPr>
        <w:pStyle w:val="Heading3"/>
      </w:pPr>
      <w:r>
        <w:t xml:space="preserve">Phase 1: Awareness (Months 1-3)</w:t>
      </w:r>
    </w:p>
    <w:p>
      <w:pPr>
        <w:numPr>
          <w:ilvl w:val="0"/>
          <w:numId w:val="1003"/>
        </w:numPr>
        <w:pStyle w:val="Compact"/>
      </w:pPr>
      <w:r>
        <w:rPr>
          <w:bCs/>
          <w:b/>
        </w:rPr>
        <w:t xml:space="preserve">Karachi Industry Forums:</w:t>
      </w:r>
      <w:r>
        <w:t xml:space="preserve"> </w:t>
      </w:r>
      <w:r>
        <w:t xml:space="preserve">Sponsor events at Karachi Chamber of Commerce and Technology Park Karachi, featuring Systems Engineer case studies from local success stories.</w:t>
      </w:r>
    </w:p>
    <w:p>
      <w:pPr>
        <w:numPr>
          <w:ilvl w:val="0"/>
          <w:numId w:val="1003"/>
        </w:numPr>
        <w:pStyle w:val="Compact"/>
      </w:pPr>
      <w:r>
        <w:rPr>
          <w:bCs/>
          <w:b/>
        </w:rPr>
        <w:t xml:space="preserve">Google Ads Geotargeting:</w:t>
      </w:r>
      <w:r>
        <w:t xml:space="preserve"> </w:t>
      </w:r>
      <w:r>
        <w:t xml:space="preserve">Campaigns targeting keywords like "Systems Engineer in Karachi" with Urdu/English bilingual ads.</w:t>
      </w:r>
    </w:p>
    <w:bookmarkEnd w:id="24"/>
    <w:bookmarkStart w:id="25" w:name="phase-2-trust-building-months-4-6"/>
    <w:p>
      <w:pPr>
        <w:pStyle w:val="Heading3"/>
      </w:pPr>
      <w:r>
        <w:t xml:space="preserve">Phase 2: Trust Building (Months 4-6)</w:t>
      </w:r>
    </w:p>
    <w:p>
      <w:pPr>
        <w:numPr>
          <w:ilvl w:val="0"/>
          <w:numId w:val="1004"/>
        </w:numPr>
        <w:pStyle w:val="Compact"/>
      </w:pPr>
      <w:r>
        <w:rPr>
          <w:bCs/>
          <w:b/>
        </w:rPr>
        <w:t xml:space="preserve">Certified Partner Network:</w:t>
      </w:r>
      <w:r>
        <w:t xml:space="preserve"> </w:t>
      </w:r>
      <w:r>
        <w:t xml:space="preserve">Collaborate with Cisco and Microsoft Pakistan for joint certifications, positioning our Systems Engineer team as authorized experts.</w:t>
      </w:r>
    </w:p>
    <w:p>
      <w:pPr>
        <w:numPr>
          <w:ilvl w:val="0"/>
          <w:numId w:val="1004"/>
        </w:numPr>
        <w:pStyle w:val="Compact"/>
      </w:pPr>
      <w:r>
        <w:rPr>
          <w:bCs/>
          <w:b/>
        </w:rPr>
        <w:t xml:space="preserve">Free Karachi-Specific Audit:</w:t>
      </w:r>
      <w:r>
        <w:t xml:space="preserve"> </w:t>
      </w:r>
      <w:r>
        <w:t xml:space="preserve">Offer complimentary IT infrastructure assessments for businesses in Clifton, Defence Housing Authority, and Gulshan-e-Iqbal zones.</w:t>
      </w:r>
    </w:p>
    <w:bookmarkEnd w:id="25"/>
    <w:bookmarkStart w:id="26" w:name="phase-3-conversion-months-7-12"/>
    <w:p>
      <w:pPr>
        <w:pStyle w:val="Heading3"/>
      </w:pPr>
      <w:r>
        <w:t xml:space="preserve">Phase 3: Conversion (Months 7-12)</w:t>
      </w:r>
    </w:p>
    <w:p>
      <w:pPr>
        <w:numPr>
          <w:ilvl w:val="0"/>
          <w:numId w:val="1005"/>
        </w:numPr>
        <w:pStyle w:val="Compact"/>
      </w:pPr>
      <w:r>
        <w:rPr>
          <w:bCs/>
          <w:b/>
        </w:rPr>
        <w:t xml:space="preserve">Sales Engineering Roadshows:</w:t>
      </w:r>
      <w:r>
        <w:t xml:space="preserve"> </w:t>
      </w:r>
      <w:r>
        <w:t xml:space="preserve">Mobile units visiting key industrial areas (e.g., Korangi, North Karachi) to demonstrate real-time system diagnostics.</w:t>
      </w:r>
    </w:p>
    <w:p>
      <w:pPr>
        <w:numPr>
          <w:ilvl w:val="0"/>
          <w:numId w:val="1005"/>
        </w:numPr>
        <w:pStyle w:val="Compact"/>
      </w:pPr>
      <w:r>
        <w:rPr>
          <w:bCs/>
          <w:b/>
        </w:rPr>
        <w:t xml:space="preserve">Referral Program:</w:t>
      </w:r>
      <w:r>
        <w:t xml:space="preserve"> </w:t>
      </w:r>
      <w:r>
        <w:t xml:space="preserve">Incentivize existing clients (e.g., 15% discount for new referrals from Karachi-based firms).</w:t>
      </w:r>
    </w:p>
    <w:bookmarkEnd w:id="26"/>
    <w:bookmarkEnd w:id="27"/>
    <w:bookmarkStart w:id="28" w:name="pricing-strategy-for-pakistan-market"/>
    <w:p>
      <w:pPr>
        <w:pStyle w:val="Heading2"/>
      </w:pPr>
      <w:r>
        <w:t xml:space="preserve">6. Pricing Strategy for Pakistan Market</w:t>
      </w:r>
    </w:p>
    <w:p>
      <w:pPr>
        <w:pStyle w:val="FirstParagraph"/>
      </w:pPr>
      <w:r>
        <w:t xml:space="preserve">We adopt a tiered model responsive to Karachi's economic realities:</w:t>
      </w:r>
    </w:p>
    <w:p>
      <w:pPr>
        <w:numPr>
          <w:ilvl w:val="0"/>
          <w:numId w:val="1006"/>
        </w:numPr>
        <w:pStyle w:val="Compact"/>
      </w:pPr>
      <w:r>
        <w:rPr>
          <w:bCs/>
          <w:b/>
        </w:rPr>
        <w:t xml:space="preserve">Starter Package (PKR 1.8M):</w:t>
      </w:r>
      <w:r>
        <w:t xml:space="preserve"> </w:t>
      </w:r>
      <w:r>
        <w:t xml:space="preserve">Basic infrastructure optimization for SMEs (e.g., server consolidation, firewall setup).</w:t>
      </w:r>
    </w:p>
    <w:p>
      <w:pPr>
        <w:numPr>
          <w:ilvl w:val="0"/>
          <w:numId w:val="1006"/>
        </w:numPr>
        <w:pStyle w:val="Compact"/>
      </w:pPr>
      <w:r>
        <w:rPr>
          <w:bCs/>
          <w:b/>
        </w:rPr>
        <w:t xml:space="preserve">Enterprise Suite (PKR 7.5M+):</w:t>
      </w:r>
      <w:r>
        <w:t xml:space="preserve"> </w:t>
      </w:r>
      <w:r>
        <w:t xml:space="preserve">Comprehensive systems engineering including AI-driven analytics for large corporations.</w:t>
      </w:r>
    </w:p>
    <w:p>
      <w:pPr>
        <w:numPr>
          <w:ilvl w:val="0"/>
          <w:numId w:val="1006"/>
        </w:numPr>
        <w:pStyle w:val="Compact"/>
      </w:pPr>
      <w:r>
        <w:rPr>
          <w:bCs/>
          <w:b/>
        </w:rPr>
        <w:t xml:space="preserve">Pay-Per-Outcome:</w:t>
      </w:r>
      <w:r>
        <w:t xml:space="preserve"> </w:t>
      </w:r>
      <w:r>
        <w:t xml:space="preserve">Performance-based pricing for critical projects (e.g., 10% bonus if system uptime exceeds 99.8%).</w:t>
      </w:r>
    </w:p>
    <w:p>
      <w:pPr>
        <w:pStyle w:val="FirstParagraph"/>
      </w:pPr>
      <w:r>
        <w:t xml:space="preserve">This structure ensures accessibility while reflecting the premium value of our Systems Engineer expertise in Pakistan Karachi's competitive landscape.</w:t>
      </w:r>
    </w:p>
    <w:bookmarkEnd w:id="28"/>
    <w:bookmarkStart w:id="29" w:name="X615372916f42a59b3e2ec7a2a422e4cbfb2dd46"/>
    <w:p>
      <w:pPr>
        <w:pStyle w:val="Heading2"/>
      </w:pPr>
      <w:r>
        <w:t xml:space="preserve">7. Implementation Timeline &amp; Budget Allocation</w:t>
      </w:r>
    </w:p>
    <w:p>
      <w:pPr>
        <w:pStyle w:val="FirstParagraph"/>
      </w:pPr>
      <w:r>
        <w:t xml:space="preserve">Quarter</w:t>
      </w:r>
    </w:p>
    <w:p>
      <w:pPr>
        <w:pStyle w:val="BodyText"/>
      </w:pPr>
      <w:r>
        <w:t xml:space="preserve">Key Activities</w:t>
      </w:r>
    </w:p>
    <w:p>
      <w:pPr>
        <w:pStyle w:val="BodyText"/>
      </w:pPr>
      <w:r>
        <w:t xml:space="preserve">Budget (PKR)</w:t>
      </w:r>
    </w:p>
    <w:p>
      <w:pPr>
        <w:pStyle w:val="BodyText"/>
      </w:pPr>
      <w:r>
        <w:t xml:space="preserve">Q1 2024</w:t>
      </w:r>
    </w:p>
    <w:p>
      <w:pPr>
        <w:pStyle w:val="BodyText"/>
      </w:pPr>
      <w:r>
        <w:t xml:space="preserve">Market research, partner onboarding, digital campaign launch</w:t>
      </w:r>
    </w:p>
    <w:p>
      <w:pPr>
        <w:pStyle w:val="BodyText"/>
      </w:pPr>
      <w:r>
        <w:t xml:space="preserve">1,200,000</w:t>
      </w:r>
    </w:p>
    <w:p>
      <w:pPr>
        <w:pStyle w:val="BodyText"/>
      </w:pPr>
      <w:r>
        <w:t xml:space="preserve">Q2 2024</w:t>
      </w:r>
    </w:p>
    <w:p>
      <w:pPr>
        <w:pStyle w:val="BodyText"/>
      </w:pPr>
      <w:r>
        <w:t xml:space="preserve">Karachi industry forums sponsorship, free audit campaign</w:t>
      </w:r>
    </w:p>
    <w:p>
      <w:pPr>
        <w:pStyle w:val="BodyText"/>
      </w:pPr>
      <w:r>
        <w:t xml:space="preserve">950,000</w:t>
      </w:r>
    </w:p>
    <w:p>
      <w:pPr>
        <w:pStyle w:val="BodyText"/>
      </w:pPr>
      <w:r>
        <w:t xml:space="preserve">Q3 2024</w:t>
      </w:r>
    </w:p>
    <w:p>
      <w:pPr>
        <w:pStyle w:val="BodyText"/>
      </w:pPr>
      <w:r>
        <w:t xml:space="preserve">Sales engineering roadshows, referral program rollout</w:t>
      </w:r>
    </w:p>
    <w:p>
      <w:pPr>
        <w:pStyle w:val="BodyText"/>
      </w:pPr>
      <w:r>
        <w:t xml:space="preserve">850,000</w:t>
      </w:r>
    </w:p>
    <w:p>
      <w:pPr>
        <w:pStyle w:val="BodyText"/>
      </w:pPr>
      <w:r>
        <w:t xml:space="preserve">Q4 2024</w:t>
      </w:r>
    </w:p>
    <w:bookmarkEnd w:id="29"/>
    <w:bookmarkStart w:id="30" w:name="X9d1c7e839f5204c8fa070be03f83c3d74aea589"/>
    <w:p>
      <w:pPr>
        <w:pStyle w:val="Heading2"/>
      </w:pPr>
      <w:r>
        <w:t xml:space="preserve">8. Competitive Differentiation in Pakistan Karachi</w:t>
      </w:r>
    </w:p>
    <w:p>
      <w:pPr>
        <w:pStyle w:val="FirstParagraph"/>
      </w:pPr>
      <w:r>
        <w:t xml:space="preserve">While competitors offer generic IT services, our Marketing Plan centers on three Karachi-specific advantages:</w:t>
      </w:r>
    </w:p>
    <w:p>
      <w:pPr>
        <w:numPr>
          <w:ilvl w:val="0"/>
          <w:numId w:val="1007"/>
        </w:numPr>
        <w:pStyle w:val="Compact"/>
      </w:pPr>
      <w:r>
        <w:rPr>
          <w:bCs/>
          <w:b/>
        </w:rPr>
        <w:t xml:space="preserve">Cultural Intelligence:</w:t>
      </w:r>
      <w:r>
        <w:t xml:space="preserve"> </w:t>
      </w:r>
      <w:r>
        <w:t xml:space="preserve">All Systems Engineer teams include local Urdu-speaking specialists familiar with Pakistani business practices.</w:t>
      </w:r>
    </w:p>
    <w:p>
      <w:pPr>
        <w:numPr>
          <w:ilvl w:val="0"/>
          <w:numId w:val="1007"/>
        </w:numPr>
        <w:pStyle w:val="Compact"/>
      </w:pPr>
      <w:r>
        <w:rPr>
          <w:bCs/>
          <w:b/>
        </w:rPr>
        <w:t xml:space="preserve">Infrastructure Resilience:</w:t>
      </w:r>
      <w:r>
        <w:t xml:space="preserve"> </w:t>
      </w:r>
      <w:r>
        <w:t xml:space="preserve">Solutions engineered for Karachi's monsoon season, power fluctuations, and network congestion.</w:t>
      </w:r>
    </w:p>
    <w:p>
      <w:pPr>
        <w:numPr>
          <w:ilvl w:val="0"/>
          <w:numId w:val="1007"/>
        </w:numPr>
        <w:pStyle w:val="Compact"/>
      </w:pPr>
      <w:r>
        <w:rPr>
          <w:bCs/>
          <w:b/>
        </w:rPr>
        <w:t xml:space="preserve">Government Alignment:</w:t>
      </w:r>
      <w:r>
        <w:t xml:space="preserve"> </w:t>
      </w:r>
      <w:r>
        <w:t xml:space="preserve">Adherence to Pakistan's National Cyber Security Policy 2023, critical for public-sector contracts in Karachi.</w:t>
      </w:r>
    </w:p>
    <w:bookmarkEnd w:id="30"/>
    <w:bookmarkStart w:id="31" w:name="measurable-kpis"/>
    <w:p>
      <w:pPr>
        <w:pStyle w:val="Heading2"/>
      </w:pPr>
      <w:r>
        <w:t xml:space="preserve">9. Measurable KPIs</w:t>
      </w:r>
    </w:p>
    <w:p>
      <w:pPr>
        <w:pStyle w:val="FirstParagraph"/>
      </w:pPr>
      <w:r>
        <w:t xml:space="preserve">We track success through Karachi-focused metrics:</w:t>
      </w:r>
    </w:p>
    <w:p>
      <w:pPr>
        <w:numPr>
          <w:ilvl w:val="0"/>
          <w:numId w:val="1008"/>
        </w:numPr>
        <w:pStyle w:val="Compact"/>
      </w:pPr>
      <w:r>
        <w:t xml:space="preserve">Acquire 50+ enterprise clients in Pakistan Karachi within 18 months</w:t>
      </w:r>
    </w:p>
    <w:p>
      <w:pPr>
        <w:numPr>
          <w:ilvl w:val="0"/>
          <w:numId w:val="1008"/>
        </w:numPr>
        <w:pStyle w:val="Compact"/>
      </w:pPr>
      <w:r>
        <w:t xml:space="preserve">Reduce client system downtime by average 35% (measured via post-implementation audits)</w:t>
      </w:r>
    </w:p>
    <w:p>
      <w:pPr>
        <w:numPr>
          <w:ilvl w:val="0"/>
          <w:numId w:val="1008"/>
        </w:numPr>
        <w:pStyle w:val="Compact"/>
      </w:pPr>
      <w:r>
        <w:t xml:space="preserve">Achieve 70%+ client retention rate through tailored Systems Engineer support</w:t>
      </w:r>
    </w:p>
    <w:bookmarkEnd w:id="31"/>
    <w:bookmarkStart w:id="32" w:name="conclusion-the-karachi-advantage"/>
    <w:p>
      <w:pPr>
        <w:pStyle w:val="Heading2"/>
      </w:pPr>
      <w:r>
        <w:t xml:space="preserve">10. Conclusion: The Karachi Advantage</w:t>
      </w:r>
    </w:p>
    <w:p>
      <w:pPr>
        <w:pStyle w:val="FirstParagraph"/>
      </w:pPr>
      <w:r>
        <w:t xml:space="preserve">This Marketing Plan positions our Systems Engineer services as indispensable for Karachi's economic evolution. By embedding localization—addressing power stability, regulatory compliance, and cultural nuances—we transform systems engineering from a cost center to a strategic growth accelerator for businesses across Pakistan Karachi. In a market where 68% of enterprises lack dedicated systems architects (World Bank 2023), our targeted approach ensures sustainable differentiation. As Karachi accelerates toward its goal of becoming South Asia's smartest megacity, this Marketing Plan secures our leadership in delivering the Systems Engineer expertise that powers Pakistan's digital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Pakistan Karachi</dc:title>
  <dc:creator/>
  <dc:language>en</dc:language>
  <cp:keywords/>
  <dcterms:created xsi:type="dcterms:W3CDTF">2026-07-22T22:43:22Z</dcterms:created>
  <dcterms:modified xsi:type="dcterms:W3CDTF">2026-07-22T22:43:22Z</dcterms:modified>
</cp:coreProperties>
</file>

<file path=docProps/custom.xml><?xml version="1.0" encoding="utf-8"?>
<Properties xmlns="http://schemas.openxmlformats.org/officeDocument/2006/custom-properties" xmlns:vt="http://schemas.openxmlformats.org/officeDocument/2006/docPropsVTypes"/>
</file>