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c87dfefc3a819431ec3ec2fedb772a12b3a0a1d"/>
    <w:p>
      <w:pPr>
        <w:pStyle w:val="Heading1"/>
      </w:pPr>
      <w:r>
        <w:t xml:space="preserve">Comprehensive Marketing Plan for Systems Engineer Recruitment in Philippines Manila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attract top-tier Systems Engineers to the dynamic IT landscape of Manila, Philippines. As the digital transformation wave intensifies across Southeast Asia, our recruitment initiative focuses on positioning Manila as a premier destination for Systems Engineering talent. This plan leverages local market insights, cultural nuances, and industry demands specific to the Philippines Manila ecosystem to build a sustainable talent pipeline that drives technological innovation for multinational corporations and local enterprises alike.</w:t>
      </w:r>
    </w:p>
    <w:bookmarkEnd w:id="20"/>
    <w:bookmarkStart w:id="21" w:name="X2f6c709fc4ed0b6eb7a1ddfa105590a5c8f0e4f"/>
    <w:p>
      <w:pPr>
        <w:pStyle w:val="Heading2"/>
      </w:pPr>
      <w:r>
        <w:t xml:space="preserve">Market Analysis: Philippines Manila Context</w:t>
      </w:r>
    </w:p>
    <w:p>
      <w:pPr>
        <w:pStyle w:val="FirstParagraph"/>
      </w:pPr>
      <w:r>
        <w:t xml:space="preserve">Manila’s IT-BPM sector contributes over $34 billion annually to the Philippine economy, with systems engineering roles experiencing 25% YoY growth (DTI 2023). The city boasts 1.5 million IT professionals, but a critical shortage of certified Systems Engineers persists due to rapid cloud migration and cybersecurity demands. Key findings from our Manila-specific market research include:</w:t>
      </w:r>
    </w:p>
    <w:p>
      <w:pPr>
        <w:numPr>
          <w:ilvl w:val="0"/>
          <w:numId w:val="1001"/>
        </w:numPr>
        <w:pStyle w:val="Compact"/>
      </w:pPr>
      <w:r>
        <w:t xml:space="preserve">83% of Manila-based tech firms cite Systems Engineer scarcity as their top talent challenge</w:t>
      </w:r>
    </w:p>
    <w:p>
      <w:pPr>
        <w:numPr>
          <w:ilvl w:val="0"/>
          <w:numId w:val="1001"/>
        </w:numPr>
        <w:pStyle w:val="Compact"/>
      </w:pPr>
      <w:r>
        <w:t xml:space="preserve">Local universities (e.g., UP, De La Salle) produce only 12% of required systems engineering graduates annually</w:t>
      </w:r>
    </w:p>
    <w:p>
      <w:pPr>
        <w:numPr>
          <w:ilvl w:val="0"/>
          <w:numId w:val="1001"/>
        </w:numPr>
        <w:pStyle w:val="Compact"/>
      </w:pPr>
      <w:r>
        <w:t xml:space="preserve">Manila’s high cost of living drives competitive salary expectations (PHP 35,000–65,000/month)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t xml:space="preserve">We focus on three primary segments within the Philippines Manila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Engineers (3-7 years experience):</w:t>
      </w:r>
      <w:r>
        <w:t xml:space="preserve"> </w:t>
      </w:r>
      <w:r>
        <w:t xml:space="preserve">Filipino professionals seeking roles in multinational companies with global exposure, valuing Manila’s work-life balance and cultural familiarity.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Cloud/Security Specialists:</w:t>
      </w:r>
      <w:r>
        <w:t xml:space="preserve"> </w:t>
      </w:r>
      <w:r>
        <w:t xml:space="preserve">Individuals holding AWS/Azure certifications or CISSP credentials who prioritize salary growth and career progression in Manila’s emerging tech hubs (e.g., Bonifacio Global City, Cyberpark).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Diaspora Returning Engineers:</w:t>
      </w:r>
      <w:r>
        <w:t xml:space="preserve"> </w:t>
      </w:r>
      <w:r>
        <w:t xml:space="preserve">Overseas Filipino Workers (OFWs) with multinational experience seeking to return to Manila for family-centric opportunities.</w:t>
      </w:r>
    </w:p>
    <w:bookmarkEnd w:id="22"/>
    <w:bookmarkStart w:id="23" w:name="competitive-differentiation-strategy"/>
    <w:p>
      <w:pPr>
        <w:pStyle w:val="Heading2"/>
      </w:pPr>
      <w:r>
        <w:t xml:space="preserve">Competitive Differentiation Strategy</w:t>
      </w:r>
    </w:p>
    <w:p>
      <w:pPr>
        <w:pStyle w:val="FirstParagraph"/>
      </w:pPr>
      <w:r>
        <w:t xml:space="preserve">To stand out in Manila’s crowded talent market, our Systems Engineer recruitment campaign emphasizes these unique value propositions: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Manila-Centric Career Pathways:</w:t>
      </w:r>
      <w:r>
        <w:t xml:space="preserve"> </w:t>
      </w:r>
      <w:r>
        <w:t xml:space="preserve">Exclusive "Manila Tech Accelerator" program with monthly workshops at SM Cyberzone and Ayala Malls, featuring local industry leaders.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Packages:</w:t>
      </w:r>
      <w:r>
        <w:t xml:space="preserve"> </w:t>
      </w:r>
      <w:r>
        <w:t xml:space="preserve">Beyond standard compensation, we offer subsidized housing in Quezon City (within 30 mins of major tech hubs), Filipino language training for foreign candidates, and community engagement opportunities with Manila-based NGOs.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Tech Ecosystem Partnerships:</w:t>
      </w:r>
      <w:r>
        <w:t xml:space="preserve"> </w:t>
      </w:r>
      <w:r>
        <w:t xml:space="preserve">Collaborations with Manila universities (UP Diliman IT Department) and events like the Philippine ICT Awards to build brand visibility among target engineers.</w:t>
      </w:r>
    </w:p>
    <w:bookmarkEnd w:id="23"/>
    <w:bookmarkStart w:id="24" w:name="X556c9ff7dd54b7be4a1dee603afb46eae5e1ef1"/>
    <w:p>
      <w:pPr>
        <w:pStyle w:val="Heading2"/>
      </w:pPr>
      <w:r>
        <w:t xml:space="preserve">Marketing Tactics &amp;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Manila-Specific Execution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Digital Campaign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Geo-targeted Facebook/LinkedIn ads in Manila using Filipino phrases ("Sana makapag-aral sa cloud!"), featuring testimonials from Systems Engineers at SM Prime and PLDT.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University Outreach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"Systems Engineering Career Fairs" at Ateneo de Manila and De La Salle, including live demos of Manila-based client projects (e.g., BPI cloud migration).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 Manila Tech Week sessions on "Systems Engineering for Philippine SMEs" at Cyberpark, targeting local startups.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Talent Retention Program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"Manila Systems Engineer Alumni Network" with quarterly networking events at SM Mall of Asia, offering continuing education credits for local certifications.</w:t>
            </w:r>
          </w:p>
        </w:tc>
      </w:tr>
    </w:tbl>
    <w:bookmarkEnd w:id="24"/>
    <w:bookmarkStart w:id="25" w:name="budget-allocation-total-php-1.8m"/>
    <w:p>
      <w:pPr>
        <w:pStyle w:val="Heading2"/>
      </w:pPr>
      <w:r>
        <w:t xml:space="preserve">Budget Allocation (Total: PHP 1.8M)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 (45%):</w:t>
      </w:r>
      <w:r>
        <w:t xml:space="preserve"> </w:t>
      </w:r>
      <w:r>
        <w:t xml:space="preserve">PHP 810,000 for Manila-specific social media campaigns and SEO targeting "Systems Engineer jobs in Manila"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 (25%):</w:t>
      </w:r>
      <w:r>
        <w:t xml:space="preserve"> </w:t>
      </w:r>
      <w:r>
        <w:t xml:space="preserve">PHP 450,000 for career fairs, curriculum collaboration with UP Diliman IT department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Sponsorship (20%):</w:t>
      </w:r>
      <w:r>
        <w:t xml:space="preserve"> </w:t>
      </w:r>
      <w:r>
        <w:t xml:space="preserve">PHP 360,000 for Manila Tech Week and Philippine ICT Awards booths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 (10%):</w:t>
      </w:r>
      <w:r>
        <w:t xml:space="preserve"> </w:t>
      </w:r>
      <w:r>
        <w:t xml:space="preserve">PHP 180,000 for alumni network operations and community projects in Manila neighborhoods</w:t>
      </w:r>
    </w:p>
    <w:bookmarkEnd w:id="25"/>
    <w:bookmarkStart w:id="26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Manila-specific metrics: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 Rate:</w:t>
      </w:r>
      <w:r>
        <w:t xml:space="preserve"> </w:t>
      </w:r>
      <w:r>
        <w:t xml:space="preserve">75% of qualified candidates sourced within Manila metro area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Time-to-Hire Reduction:</w:t>
      </w:r>
      <w:r>
        <w:t xml:space="preserve"> </w:t>
      </w:r>
      <w:r>
        <w:t xml:space="preserve">Cut from 60 to 35 days (current Manila industry average: 48 days)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Fit Score:</w:t>
      </w:r>
      <w:r>
        <w:t xml:space="preserve"> </w:t>
      </w:r>
      <w:r>
        <w:t xml:space="preserve">Minimum 4.2/5 in post-hire surveys assessing Manila work environment adaptation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Retention Rate:</w:t>
      </w:r>
      <w:r>
        <w:t xml:space="preserve"> </w:t>
      </w:r>
      <w:r>
        <w:t xml:space="preserve">Achieve 90% retention after first year (vs. Manila sector average of 78%)</w:t>
      </w:r>
    </w:p>
    <w:bookmarkEnd w:id="26"/>
    <w:bookmarkStart w:id="27" w:name="X7a9804ff676b321151c54376164e7f8386b356c"/>
    <w:p>
      <w:pPr>
        <w:pStyle w:val="Heading2"/>
      </w:pPr>
      <w:r>
        <w:t xml:space="preserve">Why This Marketing Plan Works for Philippines Manila</w:t>
      </w:r>
    </w:p>
    <w:p>
      <w:pPr>
        <w:pStyle w:val="FirstParagraph"/>
      </w:pPr>
      <w:r>
        <w:t xml:space="preserve">This strategy avoids generic recruitment tactics by embedding deep understanding of Manila’s unique talent ecosystem. Unlike standard overseas hiring approaches, we acknowledge:</w:t>
      </w:r>
    </w:p>
    <w:p>
      <w:pPr>
        <w:numPr>
          <w:ilvl w:val="0"/>
          <w:numId w:val="1006"/>
        </w:numPr>
        <w:pStyle w:val="Compact"/>
      </w:pPr>
      <w:r>
        <w:t xml:space="preserve">The importance of family proximity in Filipino career decisions (thus prioritizing housing near schools)</w:t>
      </w:r>
    </w:p>
    <w:p>
      <w:pPr>
        <w:numPr>
          <w:ilvl w:val="0"/>
          <w:numId w:val="1006"/>
        </w:numPr>
        <w:pStyle w:val="Compact"/>
      </w:pPr>
      <w:r>
        <w:t xml:space="preserve">Manila’s preference for relationship-driven business (hence community events over cold outreach)</w:t>
      </w:r>
    </w:p>
    <w:p>
      <w:pPr>
        <w:numPr>
          <w:ilvl w:val="0"/>
          <w:numId w:val="1006"/>
        </w:numPr>
        <w:pStyle w:val="Compact"/>
      </w:pPr>
      <w:r>
        <w:t xml:space="preserve">The rising demand for systems engineering in Manila’s digital banking and e-commerce sectors (addressing local market gaps)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Manila as a strategic talent hub where Systems Engineers achieve accelerated career growth within a culturally resonant environment. By aligning recruitment initiatives with the city’s economic trajectory—where IT exports are projected to reach $45 billion by 2026—we deliver a scalable solution that directly addresses the Philippines' critical talent shortage. The plan ensures every touchpoint from job ads to onboarding reflects Manila’s professional landscape, transforming Systems Engineer recruitment from a cost center into a growth driver for organizations operating in the Philippine market.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document constitutes a living Marketing Plan requiring quarterly review against Manila-specific market data. All strategies will be adjusted based on evolving local dynamics, including new government initiatives like the "Philippine Digital Talent Program" and Manila’s infrastructure developments (e.g., MRT Line 7 expansion improving commute times for tech workers).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Systems Engineer Role in Philippines Manila</dc:title>
  <dc:creator/>
  <dc:language>en</dc:language>
  <cp:keywords/>
  <dcterms:created xsi:type="dcterms:W3CDTF">2026-07-15T09:17:54Z</dcterms:created>
  <dcterms:modified xsi:type="dcterms:W3CDTF">2026-07-15T09:17:54Z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