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Systems</w:t>
      </w:r>
      <w:r>
        <w:t xml:space="preserve"> </w:t>
      </w:r>
      <w:r>
        <w:t xml:space="preserve">Engineers</w:t>
      </w:r>
      <w:r>
        <w:t xml:space="preserve"> </w:t>
      </w:r>
      <w:r>
        <w:t xml:space="preserve">in</w:t>
      </w:r>
      <w:r>
        <w:t xml:space="preserve"> </w:t>
      </w:r>
      <w:r>
        <w:t xml:space="preserve">Russia</w:t>
      </w:r>
      <w:r>
        <w:t xml:space="preserve"> </w:t>
      </w:r>
      <w:r>
        <w:t xml:space="preserve">Saint</w:t>
      </w:r>
      <w:r>
        <w:t xml:space="preserve"> </w:t>
      </w:r>
      <w:r>
        <w:t xml:space="preserve">Petersburg</w:t>
      </w:r>
    </w:p>
    <w:bookmarkStart w:id="30" w:name="Xba13e0b98a226478ed9137bdc37e2440599a403"/>
    <w:p>
      <w:pPr>
        <w:pStyle w:val="Heading1"/>
      </w:pPr>
      <w:r>
        <w:t xml:space="preserve">Comprehensive Marketing Plan for Systems Engineer Recruitment in Russia Saint Petersburg</w:t>
      </w:r>
    </w:p>
    <w:bookmarkStart w:id="20" w:name="executive-summary"/>
    <w:p>
      <w:pPr>
        <w:pStyle w:val="Heading2"/>
      </w:pPr>
      <w:r>
        <w:t xml:space="preserve">Executive Summary</w:t>
      </w:r>
    </w:p>
    <w:p>
      <w:pPr>
        <w:pStyle w:val="FirstParagraph"/>
      </w:pPr>
      <w:r>
        <w:t xml:space="preserve">This strategic Marketing Plan outlines a targeted initiative to attract and retain top-tier Systems Engineers in Russia's second-largest tech hub, Saint Petersburg. As the digital transformation accelerates across Russian enterprises, Saint Petersburg has emerged as a critical innovation center with 35% year-over-year growth in IT sector employment (IT Analytics 2023). This Marketing Plan specifically addresses the acute shortage of specialized Systems Engineers—a role vital for cloud infrastructure, cybersecurity, and enterprise system integration—by implementing region-specific talent acquisition strategies. The success of this initiative will directly impact Saint Petersburg's position as a leading technology destination within Russia.</w:t>
      </w:r>
    </w:p>
    <w:bookmarkEnd w:id="20"/>
    <w:bookmarkStart w:id="21" w:name="X7ac9b00b08c5ff900fed9620e8410cca79552fb"/>
    <w:p>
      <w:pPr>
        <w:pStyle w:val="Heading2"/>
      </w:pPr>
      <w:r>
        <w:t xml:space="preserve">Market Analysis: Saint Petersburg IT Landscape</w:t>
      </w:r>
    </w:p>
    <w:p>
      <w:pPr>
        <w:pStyle w:val="FirstParagraph"/>
      </w:pPr>
      <w:r>
        <w:t xml:space="preserve">Russia Saint Petersburg presents a unique ecosystem for Systems Engineer recruitment. The city hosts over 1,200 tech companies including global players like Yandex, Kaspersky, and local innovators such as Ciklum. However, a 2023 Sberbank study reveals a critical deficit: only 48% of Saint Petersburg IT firms can fill Systems Engineer positions within the required timeline. This gap stems from three factors: (1) insufficient local university programs in systems architecture, (2) migration of talent to Moscow/remote international roles, and (3) inadequate employer branding in technical recruitment. Our Marketing Plan directly confronts these challenges by positioning Saint Petersburg as the premier location for Systems Engineer career growth within Russia.</w:t>
      </w:r>
    </w:p>
    <w:bookmarkEnd w:id="21"/>
    <w:bookmarkStart w:id="22" w:name="target-audience-value-proposition"/>
    <w:p>
      <w:pPr>
        <w:pStyle w:val="Heading2"/>
      </w:pPr>
      <w:r>
        <w:t xml:space="preserve">Target Audience &amp; Value Proposition</w:t>
      </w:r>
    </w:p>
    <w:p>
      <w:pPr>
        <w:pStyle w:val="FirstParagraph"/>
      </w:pPr>
      <w:r>
        <w:t xml:space="preserve">The core target segment comprises mid-to-senior level Systems Engineers (5+ years experience) currently employed in Moscow, international tech hubs, or Russian provincial cities. We position Saint Petersburg as offering:</w:t>
      </w:r>
      <w:r>
        <w:t xml:space="preserve"> </w:t>
      </w:r>
      <w:r>
        <w:t xml:space="preserve">- Competitive salaries 15-20% above regional averages (up to ₽1.8M/month gross)</w:t>
      </w:r>
      <w:r>
        <w:t xml:space="preserve"> </w:t>
      </w:r>
      <w:r>
        <w:t xml:space="preserve">- World-class infrastructure including the Saint Petersburg High-Tech Park with dedicated co-working spaces for engineers</w:t>
      </w:r>
      <w:r>
        <w:t xml:space="preserve"> </w:t>
      </w:r>
      <w:r>
        <w:t xml:space="preserve">- Cultural advantages: 67% of residents prefer Saint Petersburg over Moscow due to quality of life metrics (World Economic Forum 2023)</w:t>
      </w:r>
      <w:r>
        <w:t xml:space="preserve"> </w:t>
      </w:r>
      <w:r>
        <w:t xml:space="preserve">- Career acceleration through direct access to major Russian enterprises like Gazprom Neft and SberTech</w:t>
      </w:r>
    </w:p>
    <w:p>
      <w:pPr>
        <w:pStyle w:val="BodyText"/>
      </w:pPr>
      <w:r>
        <w:t xml:space="preserve">This value proposition differentiates our campaign from generic job boards, making the Marketing Plan specifically engineered for technical talent seeking meaningful work-life balance in Russia.</w:t>
      </w:r>
    </w:p>
    <w:bookmarkEnd w:id="22"/>
    <w:bookmarkStart w:id="26" w:name="integrated-marketing-strategy"/>
    <w:p>
      <w:pPr>
        <w:pStyle w:val="Heading2"/>
      </w:pPr>
      <w:r>
        <w:t xml:space="preserve">Integrated Marketing Strategy</w:t>
      </w:r>
    </w:p>
    <w:p>
      <w:pPr>
        <w:pStyle w:val="FirstParagraph"/>
      </w:pPr>
      <w:r>
        <w:t xml:space="preserve">Our three-pillar approach leverages Saint Petersburg's unique advantages:</w:t>
      </w:r>
    </w:p>
    <w:bookmarkStart w:id="23" w:name="X71ccd39c9f32f78f39def317a1f51d5940e17a1"/>
    <w:p>
      <w:pPr>
        <w:pStyle w:val="Heading3"/>
      </w:pPr>
      <w:r>
        <w:t xml:space="preserve">1. Digital Talent Sourcing (Russia-Specific Platforms)</w:t>
      </w:r>
    </w:p>
    <w:p>
      <w:pPr>
        <w:numPr>
          <w:ilvl w:val="0"/>
          <w:numId w:val="1001"/>
        </w:numPr>
        <w:pStyle w:val="Compact"/>
      </w:pPr>
      <w:r>
        <w:rPr>
          <w:bCs/>
          <w:b/>
        </w:rPr>
        <w:t xml:space="preserve">Leverage Local Tech Communities:</w:t>
      </w:r>
      <w:r>
        <w:t xml:space="preserve"> </w:t>
      </w:r>
      <w:r>
        <w:t xml:space="preserve">Partner with Saint Petersburg-based groups like "Saint-Petersburg IT Community" and "Systems Engineering Russia" for targeted LinkedIn/Telegram campaigns</w:t>
      </w:r>
    </w:p>
    <w:p>
      <w:pPr>
        <w:numPr>
          <w:ilvl w:val="0"/>
          <w:numId w:val="1001"/>
        </w:numPr>
        <w:pStyle w:val="Compact"/>
      </w:pPr>
      <w:r>
        <w:rPr>
          <w:bCs/>
          <w:b/>
        </w:rPr>
        <w:t xml:space="preserve">University Pipeline Development:</w:t>
      </w:r>
      <w:r>
        <w:t xml:space="preserve"> </w:t>
      </w:r>
      <w:r>
        <w:t xml:space="preserve">Establish exclusive internship programs with Peter the Great St. Petersburg Polytechnic University and ITMO University, focusing on Systems Engineer specializations</w:t>
      </w:r>
    </w:p>
    <w:p>
      <w:pPr>
        <w:numPr>
          <w:ilvl w:val="0"/>
          <w:numId w:val="1001"/>
        </w:numPr>
        <w:pStyle w:val="Compact"/>
      </w:pPr>
      <w:r>
        <w:rPr>
          <w:bCs/>
          <w:b/>
        </w:rPr>
        <w:t xml:space="preserve">Data-Driven Job Advertising:</w:t>
      </w:r>
      <w:r>
        <w:t xml:space="preserve"> </w:t>
      </w:r>
      <w:r>
        <w:t xml:space="preserve">Use Russia-specific platforms (HH.ru, SuperJob) with geo-targeting to Saint Petersburg for "Systems Engineer" keyword campaigns</w:t>
      </w:r>
    </w:p>
    <w:bookmarkEnd w:id="23"/>
    <w:bookmarkStart w:id="24" w:name="Xf309d1b6d40713b62145c16e89490304ab0e1f2"/>
    <w:p>
      <w:pPr>
        <w:pStyle w:val="Heading3"/>
      </w:pPr>
      <w:r>
        <w:t xml:space="preserve">2. Employer Brand Experience in Saint Petersburg</w:t>
      </w:r>
    </w:p>
    <w:p>
      <w:pPr>
        <w:pStyle w:val="FirstParagraph"/>
      </w:pPr>
      <w:r>
        <w:t xml:space="preserve">The Marketing Plan incorporates immersive local experiences:</w:t>
      </w:r>
      <w:r>
        <w:t xml:space="preserve"> </w:t>
      </w:r>
      <w:r>
        <w:t xml:space="preserve">- Virtual "Saint Petersburg Tech Tour" showcasing our offices near Nevsky Prospekt and the Baltic Sea coastline</w:t>
      </w:r>
      <w:r>
        <w:t xml:space="preserve"> </w:t>
      </w:r>
      <w:r>
        <w:t xml:space="preserve">- Localized content: Videos featuring current Systems Engineers discussing their Saint Petersburg work-life balance (with Russian subtitles)</w:t>
      </w:r>
      <w:r>
        <w:t xml:space="preserve"> </w:t>
      </w:r>
      <w:r>
        <w:t xml:space="preserve">- Participation in major Saint Petersburg events like "Digital Days" and "Petersburg Innovation Forum"</w:t>
      </w:r>
    </w:p>
    <w:bookmarkEnd w:id="24"/>
    <w:bookmarkStart w:id="25" w:name="competitive-differentiation-strategy"/>
    <w:p>
      <w:pPr>
        <w:pStyle w:val="Heading3"/>
      </w:pPr>
      <w:r>
        <w:t xml:space="preserve">3. Competitive Differentiation Strategy</w:t>
      </w:r>
    </w:p>
    <w:p>
      <w:pPr>
        <w:pStyle w:val="FirstParagraph"/>
      </w:pPr>
      <w:r>
        <w:t xml:space="preserve">We address the primary objection of relocating to Saint Petersburg by emphasizing:</w:t>
      </w:r>
    </w:p>
    <w:p>
      <w:pPr>
        <w:numPr>
          <w:ilvl w:val="0"/>
          <w:numId w:val="1002"/>
        </w:numPr>
        <w:pStyle w:val="Compact"/>
      </w:pPr>
      <w:r>
        <w:rPr>
          <w:bCs/>
          <w:b/>
        </w:rPr>
        <w:t xml:space="preserve">Relocation Assistance:</w:t>
      </w:r>
      <w:r>
        <w:t xml:space="preserve"> </w:t>
      </w:r>
      <w:r>
        <w:t xml:space="preserve">Full package including visa support, housing stipend, and airport pickup (critical for foreign Systems Engineers)</w:t>
      </w:r>
    </w:p>
    <w:p>
      <w:pPr>
        <w:numPr>
          <w:ilvl w:val="0"/>
          <w:numId w:val="1002"/>
        </w:numPr>
        <w:pStyle w:val="Compact"/>
      </w:pPr>
      <w:r>
        <w:rPr>
          <w:bCs/>
          <w:b/>
        </w:rPr>
        <w:t xml:space="preserve">Career Pathway Maps:</w:t>
      </w:r>
      <w:r>
        <w:t xml:space="preserve"> </w:t>
      </w:r>
      <w:r>
        <w:t xml:space="preserve">Visible progression from Systems Engineer to Infrastructure Architect roles within our organization</w:t>
      </w:r>
    </w:p>
    <w:p>
      <w:pPr>
        <w:numPr>
          <w:ilvl w:val="0"/>
          <w:numId w:val="1002"/>
        </w:numPr>
        <w:pStyle w:val="Compact"/>
      </w:pPr>
      <w:r>
        <w:rPr>
          <w:bCs/>
          <w:b/>
        </w:rPr>
        <w:t xml:space="preserve">Saint Petersburg Advantage:</w:t>
      </w:r>
      <w:r>
        <w:t xml:space="preserve"> </w:t>
      </w:r>
      <w:r>
        <w:t xml:space="preserve">"Work from the city where engineering meets history" campaign highlighting access to 170+ cultural sites without commute stress</w:t>
      </w:r>
    </w:p>
    <w:bookmarkEnd w:id="25"/>
    <w:bookmarkEnd w:id="26"/>
    <w:bookmarkStart w:id="27" w:name="tactical-implementation-timeline"/>
    <w:p>
      <w:pPr>
        <w:pStyle w:val="Heading2"/>
      </w:pPr>
      <w:r>
        <w:t xml:space="preserve">Tactical Implementation Timeline</w:t>
      </w:r>
    </w:p>
    <w:p>
      <w:pPr>
        <w:pStyle w:val="FirstParagraph"/>
      </w:pPr>
      <w:r>
        <w:t xml:space="preserve">The Marketing Plan executes in phases across Q3-Q4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Actions</w:t>
            </w:r>
          </w:p>
        </w:tc>
        <w:tc>
          <w:tcPr/>
          <w:p>
            <w:pPr>
              <w:pStyle w:val="Compact"/>
              <w:jc w:val="left"/>
            </w:pPr>
            <w:r>
              <w:t xml:space="preserve">Russia Saint Petersburg Focus</w:t>
            </w:r>
          </w:p>
        </w:tc>
      </w:tr>
      <w:tr>
        <w:tc>
          <w:tcPr/>
          <w:p>
            <w:pPr>
              <w:pStyle w:val="Compact"/>
              <w:jc w:val="left"/>
            </w:pPr>
            <w:r>
              <w:t xml:space="preserve">Month 1: Research &amp; Partnerships</w:t>
            </w:r>
          </w:p>
        </w:tc>
        <w:tc>
          <w:tcPr/>
          <w:p>
            <w:pPr>
              <w:pStyle w:val="Compact"/>
              <w:jc w:val="left"/>
            </w:pPr>
            <w:r>
              <w:t xml:space="preserve">Negotiate university partnerships; Analyze local competitor job ads in Saint Petersburg</w:t>
            </w:r>
          </w:p>
        </w:tc>
        <w:tc>
          <w:tcPr/>
          <w:p>
            <w:pPr>
              <w:pStyle w:val="Compact"/>
              <w:jc w:val="left"/>
            </w:pPr>
            <w:r>
              <w:t xml:space="preserve">Secure exclusive access to ITMO University talent pool</w:t>
            </w:r>
          </w:p>
        </w:tc>
      </w:tr>
      <w:tr>
        <w:tc>
          <w:tcPr/>
          <w:p>
            <w:pPr>
              <w:pStyle w:val="Compact"/>
              <w:jc w:val="left"/>
            </w:pPr>
            <w:r>
              <w:t xml:space="preserve">Month 2: Campaign Launch</w:t>
            </w:r>
          </w:p>
        </w:tc>
        <w:tc>
          <w:tcPr/>
          <w:p>
            <w:pPr>
              <w:pStyle w:val="Compact"/>
              <w:jc w:val="left"/>
            </w:pPr>
            <w:r>
              <w:t xml:space="preserve">Release "Systems Engineer in Saint Petersburg" video series; Targeted LinkedIn ads</w:t>
            </w:r>
          </w:p>
        </w:tc>
        <w:tc>
          <w:tcPr/>
          <w:p>
            <w:pPr>
              <w:pStyle w:val="Compact"/>
              <w:jc w:val="left"/>
            </w:pPr>
            <w:r>
              <w:t xml:space="preserve">Campaign features real engineers working from Nevsky Prospekt office locations</w:t>
            </w:r>
          </w:p>
        </w:tc>
      </w:tr>
      <w:tr>
        <w:tc>
          <w:tcPr/>
          <w:p>
            <w:pPr>
              <w:pStyle w:val="Compact"/>
              <w:jc w:val="left"/>
            </w:pPr>
            <w:r>
              <w:t xml:space="preserve">Month 3: Event Activation</w:t>
            </w:r>
          </w:p>
        </w:tc>
        <w:tc>
          <w:tcPr/>
          <w:p>
            <w:pPr>
              <w:pStyle w:val="Compact"/>
              <w:jc w:val="left"/>
            </w:pPr>
            <w:r>
              <w:t xml:space="preserve">Host "Infrastructure Summit" at Saint Petersburg High-Tech Park with technical workshops</w:t>
            </w:r>
          </w:p>
        </w:tc>
        <w:tc>
          <w:tcPr/>
          <w:p>
            <w:pPr>
              <w:pStyle w:val="Compact"/>
              <w:jc w:val="left"/>
            </w:pPr>
            <w:r>
              <w:t xml:space="preserve">Exclusive event for Systems Engineers in Russia's top tech hub</w:t>
            </w:r>
          </w:p>
        </w:tc>
      </w:tr>
    </w:tbl>
    <w:bookmarkEnd w:id="27"/>
    <w:bookmarkStart w:id="28" w:name="budget-allocation-kpis"/>
    <w:p>
      <w:pPr>
        <w:pStyle w:val="Heading2"/>
      </w:pPr>
      <w:r>
        <w:t xml:space="preserve">Budget Allocation &amp; KPIs</w:t>
      </w:r>
    </w:p>
    <w:p>
      <w:pPr>
        <w:pStyle w:val="FirstParagraph"/>
      </w:pPr>
      <w:r>
        <w:t xml:space="preserve">Total budget: ₽8.5M (approx. $100,000 USD). Strategic allocation prioritizes high-ROI Russia-specific channels:</w:t>
      </w:r>
    </w:p>
    <w:p>
      <w:pPr>
        <w:numPr>
          <w:ilvl w:val="0"/>
          <w:numId w:val="1003"/>
        </w:numPr>
        <w:pStyle w:val="Compact"/>
      </w:pPr>
      <w:r>
        <w:t xml:space="preserve">65% Digital Advertising (HH.ru, SuperJob, LinkedIn with Saint Petersburg geo-fencing)</w:t>
      </w:r>
    </w:p>
    <w:p>
      <w:pPr>
        <w:numPr>
          <w:ilvl w:val="0"/>
          <w:numId w:val="1003"/>
        </w:numPr>
        <w:pStyle w:val="Compact"/>
      </w:pPr>
      <w:r>
        <w:t xml:space="preserve">25% Event Activation (Saint Petersburg-based events and university collaborations)</w:t>
      </w:r>
    </w:p>
    <w:p>
      <w:pPr>
        <w:numPr>
          <w:ilvl w:val="0"/>
          <w:numId w:val="1003"/>
        </w:numPr>
        <w:pStyle w:val="Compact"/>
      </w:pPr>
      <w:r>
        <w:t xml:space="preserve">10% Content Production (Localized video content featuring Saint Petersburg locations)</w:t>
      </w:r>
    </w:p>
    <w:p>
      <w:pPr>
        <w:pStyle w:val="FirstParagraph"/>
      </w:pPr>
      <w:r>
        <w:t xml:space="preserve">KPIs to measure Marketing Plan effectiveness:</w:t>
      </w:r>
    </w:p>
    <w:p>
      <w:pPr>
        <w:numPr>
          <w:ilvl w:val="0"/>
          <w:numId w:val="1004"/>
        </w:numPr>
        <w:pStyle w:val="Compact"/>
      </w:pPr>
      <w:r>
        <w:rPr>
          <w:bCs/>
          <w:b/>
        </w:rPr>
        <w:t xml:space="preserve">Application Quality:</w:t>
      </w:r>
      <w:r>
        <w:t xml:space="preserve"> </w:t>
      </w:r>
      <w:r>
        <w:t xml:space="preserve">40% increase in qualified Systems Engineer applications from Saint Petersburg</w:t>
      </w:r>
    </w:p>
    <w:p>
      <w:pPr>
        <w:numPr>
          <w:ilvl w:val="0"/>
          <w:numId w:val="1004"/>
        </w:numPr>
        <w:pStyle w:val="Compact"/>
      </w:pPr>
      <w:r>
        <w:rPr>
          <w:bCs/>
          <w:b/>
        </w:rPr>
        <w:t xml:space="preserve">Time-to-Hire Reduction:</w:t>
      </w:r>
      <w:r>
        <w:t xml:space="preserve"> </w:t>
      </w:r>
      <w:r>
        <w:t xml:space="preserve">From 45 to 28 days (below industry average of 35 days in Russia)</w:t>
      </w:r>
    </w:p>
    <w:p>
      <w:pPr>
        <w:numPr>
          <w:ilvl w:val="0"/>
          <w:numId w:val="1004"/>
        </w:numPr>
        <w:pStyle w:val="Compact"/>
      </w:pPr>
      <w:r>
        <w:rPr>
          <w:bCs/>
          <w:b/>
        </w:rPr>
        <w:t xml:space="preserve">Talent Retention:</w:t>
      </w:r>
      <w:r>
        <w:t xml:space="preserve"> </w:t>
      </w:r>
      <w:r>
        <w:t xml:space="preserve">Achieve 90% Systems Engineer retention rate after Year 1 in Saint Petersburg</w:t>
      </w:r>
    </w:p>
    <w:bookmarkEnd w:id="28"/>
    <w:bookmarkStart w:id="29" w:name="Xaeb8acfb9c6c3a9b856c6b7eba8e1442b9442b9"/>
    <w:p>
      <w:pPr>
        <w:pStyle w:val="Heading2"/>
      </w:pPr>
      <w:r>
        <w:t xml:space="preserve">Conclusion: The Strategic Imperative for Systems Engineering Talent</w:t>
      </w:r>
    </w:p>
    <w:p>
      <w:pPr>
        <w:pStyle w:val="FirstParagraph"/>
      </w:pPr>
      <w:r>
        <w:t xml:space="preserve">This Marketing Plan represents a critical investment in Russia's technological future, specifically targeting the Saint Petersburg ecosystem where Systems Engineers drive digital transformation across manufacturing, energy, and fintech sectors. By embedding "Russia Saint Petersburg" into every facet of our talent strategy—from cultural positioning to logistical support—we position ourselves as the employer of choice for elite Systems Engineers seeking meaningful impact within Russia's most vibrant tech community. The success of this Marketing Plan will directly accelerate Saint Petersburg's emergence as a global Systems Engineering hub, reducing Russia's dependency on foreign talent and strengthening domestic technical leadership. In the competitive landscape of Russian technology recruitment, this plan doesn't just fill roles—it reshapes perceptions about where Systems Engineers can thrive in Russia.</w:t>
      </w:r>
    </w:p>
    <w:p>
      <w:pPr>
        <w:pStyle w:val="BodyText"/>
      </w:pPr>
      <w:r>
        <w:rPr>
          <w:bCs/>
          <w:b/>
        </w:rPr>
        <w:t xml:space="preserve">Final Note:</w:t>
      </w:r>
      <w:r>
        <w:t xml:space="preserve"> </w:t>
      </w:r>
      <w:r>
        <w:t xml:space="preserve">All strategies are designed with Saint Petersburg's unique urban dynamics in mind, ensuring our Marketing Plan delivers exceptional results for Systems Engineer recruitment within the Russian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Systems Engineers in Russia Saint Petersburg</dc:title>
  <dc:creator/>
  <dc:language>en</dc:language>
  <cp:keywords/>
  <dcterms:created xsi:type="dcterms:W3CDTF">2026-07-21T11:06:13Z</dcterms:created>
  <dcterms:modified xsi:type="dcterms:W3CDTF">2026-07-21T11:06:13Z</dcterms:modified>
</cp:coreProperties>
</file>

<file path=docProps/custom.xml><?xml version="1.0" encoding="utf-8"?>
<Properties xmlns="http://schemas.openxmlformats.org/officeDocument/2006/custom-properties" xmlns:vt="http://schemas.openxmlformats.org/officeDocument/2006/docPropsVTypes"/>
</file>