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Madrid,</w:t>
      </w:r>
      <w:r>
        <w:t xml:space="preserve"> </w:t>
      </w:r>
      <w:r>
        <w:t xml:space="preserve">Spain</w:t>
      </w:r>
    </w:p>
    <w:bookmarkStart w:id="31" w:name="Xb1fd44becee32deb5a77666cd2e8715789c693e"/>
    <w:p>
      <w:pPr>
        <w:pStyle w:val="Heading1"/>
      </w:pPr>
      <w:r>
        <w:t xml:space="preserve">Marketing Plan for Systems Engineer Talent Acquisition in Madrid, Spain</w:t>
      </w:r>
    </w:p>
    <w:bookmarkStart w:id="20" w:name="executive-summary"/>
    <w:p>
      <w:pPr>
        <w:pStyle w:val="Heading2"/>
      </w:pPr>
      <w:r>
        <w:t xml:space="preserve">Executive Summary</w:t>
      </w:r>
    </w:p>
    <w:p>
      <w:pPr>
        <w:pStyle w:val="FirstParagraph"/>
      </w:pPr>
      <w:r>
        <w:t xml:space="preserve">This Marketing Plan outlines a targeted strategy to attract top-tier Systems Engineers to fill critical roles within technology-driven enterprises across Madrid, Spain. With Madrid emerging as Europe's third-largest tech hub and home to 34% of Spain's digital innovation workforce (Eurostat, 2023), securing skilled Systems Engineers is paramount for organizations seeking competitive advantage in the Spanish market. This plan integrates localized market insights, employer branding aligned with Madrid’s tech ecosystem, and data-driven recruitment tactics to position our organization as the preferred destination for elite Systems Engineers in Spain’s capital.</w:t>
      </w:r>
    </w:p>
    <w:bookmarkEnd w:id="20"/>
    <w:bookmarkStart w:id="21" w:name="market-analysis-madrid-spain-context"/>
    <w:p>
      <w:pPr>
        <w:pStyle w:val="Heading2"/>
      </w:pPr>
      <w:r>
        <w:t xml:space="preserve">Market Analysis: Madrid, Spain Context</w:t>
      </w:r>
    </w:p>
    <w:p>
      <w:pPr>
        <w:pStyle w:val="FirstParagraph"/>
      </w:pPr>
      <w:r>
        <w:t xml:space="preserve">Madrid's technology sector is experiencing exponential growth, driven by government initiatives like Spain's National Digital Strategy 2025 and a surge in fintech, AI, and cloud infrastructure investments. Key data points include:</w:t>
      </w:r>
    </w:p>
    <w:p>
      <w:pPr>
        <w:numPr>
          <w:ilvl w:val="0"/>
          <w:numId w:val="1001"/>
        </w:numPr>
        <w:pStyle w:val="Compact"/>
      </w:pPr>
      <w:r>
        <w:t xml:space="preserve">18% annual growth in Madrid’s tech job market (2023), outpacing national averages.</w:t>
      </w:r>
    </w:p>
    <w:p>
      <w:pPr>
        <w:numPr>
          <w:ilvl w:val="0"/>
          <w:numId w:val="1001"/>
        </w:numPr>
        <w:pStyle w:val="Compact"/>
      </w:pPr>
      <w:r>
        <w:t xml:space="preserve">78% of Madrid-based enterprises cite legacy system integration as their top technical challenge, creating urgent demand for Systems Engineers with cloud (AWS/Azure), automation, and cybersecurity expertise.</w:t>
      </w:r>
    </w:p>
    <w:p>
      <w:pPr>
        <w:numPr>
          <w:ilvl w:val="0"/>
          <w:numId w:val="1001"/>
        </w:numPr>
        <w:pStyle w:val="Compact"/>
      </w:pPr>
      <w:r>
        <w:t xml:space="preserve">Top talent gravitates toward companies offering remote/hybrid flexibility—critical in Madrid’s urban landscape where 65% of tech workers prefer hybrid models (Madrid Tech Survey, 2024).</w:t>
      </w:r>
    </w:p>
    <w:p>
      <w:pPr>
        <w:pStyle w:val="FirstParagraph"/>
      </w:pPr>
      <w:r>
        <w:t xml:space="preserve">This demand gap is compounded by Spain’s national skills shortage; only 31% of Systems Engineers in Madrid hold advanced certifications (e.g., AWS Certified Solutions Architect), indicating a need for proactive talent development.</w:t>
      </w:r>
    </w:p>
    <w:bookmarkEnd w:id="21"/>
    <w:bookmarkStart w:id="22" w:name="target-audience-systems-engineer-profile"/>
    <w:p>
      <w:pPr>
        <w:pStyle w:val="Heading2"/>
      </w:pPr>
      <w:r>
        <w:t xml:space="preserve">Target Audience: Systems Engineer Profile</w:t>
      </w:r>
    </w:p>
    <w:p>
      <w:pPr>
        <w:pStyle w:val="FirstParagraph"/>
      </w:pPr>
      <w:r>
        <w:t xml:space="preserve">We define our ideal candidate as a mid-to-senior level Systems Engineer with:</w:t>
      </w:r>
    </w:p>
    <w:p>
      <w:pPr>
        <w:numPr>
          <w:ilvl w:val="0"/>
          <w:numId w:val="1002"/>
        </w:numPr>
        <w:pStyle w:val="Compact"/>
      </w:pPr>
      <w:r>
        <w:t xml:space="preserve">3+ years implementing scalable infrastructure (cloud, on-prem, hybrid), preferably in European contexts.</w:t>
      </w:r>
    </w:p>
    <w:p>
      <w:pPr>
        <w:numPr>
          <w:ilvl w:val="0"/>
          <w:numId w:val="1002"/>
        </w:numPr>
        <w:pStyle w:val="Compact"/>
      </w:pPr>
      <w:r>
        <w:t xml:space="preserve">Proficiency in Python/Ansible for automation and CI/CD pipelines.</w:t>
      </w:r>
    </w:p>
    <w:p>
      <w:pPr>
        <w:numPr>
          <w:ilvl w:val="0"/>
          <w:numId w:val="1002"/>
        </w:numPr>
        <w:pStyle w:val="Compact"/>
      </w:pPr>
      <w:r>
        <w:t xml:space="preserve">Experience with GDPR-compliant data architecture—non-negotiable for Spain-based roles.</w:t>
      </w:r>
    </w:p>
    <w:p>
      <w:pPr>
        <w:numPr>
          <w:ilvl w:val="0"/>
          <w:numId w:val="1002"/>
        </w:numPr>
        <w:pStyle w:val="Compact"/>
      </w:pPr>
      <w:r>
        <w:t xml:space="preserve">Bilingual fluency (Spanish + English) to collaborate across Madrid’s international client base.</w:t>
      </w:r>
    </w:p>
    <w:p>
      <w:pPr>
        <w:pStyle w:val="FirstParagraph"/>
      </w:pPr>
      <w:r>
        <w:t xml:space="preserve">This profile aligns with Madrid’s market needs: 72% of local tech firms require Spanish-speaking engineers for client-facing roles (Madrid Chamber of Commerce, 2023).</w:t>
      </w:r>
    </w:p>
    <w:bookmarkEnd w:id="22"/>
    <w:bookmarkStart w:id="23" w:name="positioning-strategy"/>
    <w:p>
      <w:pPr>
        <w:pStyle w:val="Heading2"/>
      </w:pPr>
      <w:r>
        <w:t xml:space="preserve">Positioning Strategy</w:t>
      </w:r>
    </w:p>
    <w:p>
      <w:pPr>
        <w:pStyle w:val="FirstParagraph"/>
      </w:pPr>
      <w:r>
        <w:t xml:space="preserve">We position our organization as "Spain’s Digital Backbone Builder" in Madrid. This narrative emphasizes:</w:t>
      </w:r>
    </w:p>
    <w:p>
      <w:pPr>
        <w:numPr>
          <w:ilvl w:val="0"/>
          <w:numId w:val="1003"/>
        </w:numPr>
        <w:pStyle w:val="Compact"/>
      </w:pPr>
      <w:r>
        <w:rPr>
          <w:bCs/>
          <w:b/>
        </w:rPr>
        <w:t xml:space="preserve">Local Impact:</w:t>
      </w:r>
      <w:r>
        <w:t xml:space="preserve"> </w:t>
      </w:r>
      <w:r>
        <w:t xml:space="preserve">Highlighting projects supporting Madrid’s Smart City initiatives (e.g., integrated transport systems, energy grids).</w:t>
      </w:r>
    </w:p>
    <w:p>
      <w:pPr>
        <w:numPr>
          <w:ilvl w:val="0"/>
          <w:numId w:val="1003"/>
        </w:numPr>
        <w:pStyle w:val="Compact"/>
      </w:pPr>
      <w:r>
        <w:rPr>
          <w:bCs/>
          <w:b/>
        </w:rPr>
        <w:t xml:space="preserve">Sustainability Focus:</w:t>
      </w:r>
      <w:r>
        <w:t xml:space="preserve"> </w:t>
      </w:r>
      <w:r>
        <w:t xml:space="preserve">Showcasing our carbon-neutral cloud infrastructure efforts—resonating with Madrid’s 2030 climate goals.</w:t>
      </w:r>
    </w:p>
    <w:p>
      <w:pPr>
        <w:numPr>
          <w:ilvl w:val="0"/>
          <w:numId w:val="1003"/>
        </w:numPr>
        <w:pStyle w:val="Compact"/>
      </w:pPr>
      <w:r>
        <w:rPr>
          <w:bCs/>
          <w:b/>
        </w:rPr>
        <w:t xml:space="preserve">Career Acceleration:</w:t>
      </w:r>
      <w:r>
        <w:t xml:space="preserve"> </w:t>
      </w:r>
      <w:r>
        <w:t xml:space="preserve">Partnering with Madrid universities (e.g., UPM, Complutense) for certification sponsorships.</w:t>
      </w:r>
    </w:p>
    <w:bookmarkEnd w:id="23"/>
    <w:bookmarkStart w:id="27" w:name="X8d31d8176a6a22746e6b730b8582ea71bf0261b"/>
    <w:p>
      <w:pPr>
        <w:pStyle w:val="Heading2"/>
      </w:pPr>
      <w:r>
        <w:t xml:space="preserve">Marketing Tactics: Spain Madrid-Centric Approach</w:t>
      </w:r>
    </w:p>
    <w:p>
      <w:pPr>
        <w:pStyle w:val="FirstParagraph"/>
      </w:pPr>
      <w:r>
        <w:t xml:space="preserve">We deploy a multichannel strategy tailored to Madrid’s talent landscape:</w:t>
      </w:r>
    </w:p>
    <w:bookmarkStart w:id="24" w:name="linkedin-local-social-media-60-of-budget"/>
    <w:p>
      <w:pPr>
        <w:pStyle w:val="Heading3"/>
      </w:pPr>
      <w:r>
        <w:t xml:space="preserve">1. LinkedIn &amp; Local Social Media (60% of budget)</w:t>
      </w:r>
    </w:p>
    <w:p>
      <w:pPr>
        <w:pStyle w:val="FirstParagraph"/>
      </w:pPr>
      <w:r>
        <w:t xml:space="preserve">Hyper-targeted campaigns using LinkedIn’s "Madrid, Spain" location filters and keywords like "Systems Engineer Madrid." Content includes:</w:t>
      </w:r>
    </w:p>
    <w:p>
      <w:pPr>
        <w:numPr>
          <w:ilvl w:val="0"/>
          <w:numId w:val="1004"/>
        </w:numPr>
        <w:pStyle w:val="Compact"/>
      </w:pPr>
      <w:r>
        <w:rPr>
          <w:iCs/>
          <w:i/>
        </w:rPr>
        <w:t xml:space="preserve">Video testimonials</w:t>
      </w:r>
      <w:r>
        <w:t xml:space="preserve">: Current Madrid-based Systems Engineers discussing projects (e.g., "How I modernized a Madrid bank’s core systems").</w:t>
      </w:r>
    </w:p>
    <w:p>
      <w:pPr>
        <w:numPr>
          <w:ilvl w:val="0"/>
          <w:numId w:val="1004"/>
        </w:numPr>
        <w:pStyle w:val="Compact"/>
      </w:pPr>
      <w:r>
        <w:rPr>
          <w:iCs/>
          <w:i/>
        </w:rPr>
        <w:t xml:space="preserve">Live Q&amp;A sessions</w:t>
      </w:r>
      <w:r>
        <w:t xml:space="preserve">: Hosted in Spanish at 19:00 CET on Fridays, addressing local challenges like Spain’s new data sovereignty laws.</w:t>
      </w:r>
    </w:p>
    <w:bookmarkEnd w:id="24"/>
    <w:bookmarkStart w:id="25" w:name="strategic-partnerships-25-of-budget"/>
    <w:p>
      <w:pPr>
        <w:pStyle w:val="Heading3"/>
      </w:pPr>
      <w:r>
        <w:t xml:space="preserve">2. Strategic Partnerships (25% of budget)</w:t>
      </w:r>
    </w:p>
    <w:p>
      <w:pPr>
        <w:pStyle w:val="FirstParagraph"/>
      </w:pPr>
      <w:r>
        <w:t xml:space="preserve">Collaborate with Madrid-specific entities:</w:t>
      </w:r>
    </w:p>
    <w:p>
      <w:pPr>
        <w:numPr>
          <w:ilvl w:val="0"/>
          <w:numId w:val="1005"/>
        </w:numPr>
        <w:pStyle w:val="Compact"/>
      </w:pPr>
      <w:r>
        <w:rPr>
          <w:iCs/>
          <w:i/>
        </w:rPr>
        <w:t xml:space="preserve">Madrid Tech Hub</w:t>
      </w:r>
      <w:r>
        <w:t xml:space="preserve">: Sponsor the annual "Systems Architecture Summit" (April 2024), featuring our engineering leaders.</w:t>
      </w:r>
    </w:p>
    <w:p>
      <w:pPr>
        <w:numPr>
          <w:ilvl w:val="0"/>
          <w:numId w:val="1005"/>
        </w:numPr>
        <w:pStyle w:val="Compact"/>
      </w:pPr>
      <w:r>
        <w:rPr>
          <w:iCs/>
          <w:i/>
        </w:rPr>
        <w:t xml:space="preserve">Universities</w:t>
      </w:r>
      <w:r>
        <w:t xml:space="preserve">: Co-host hackathons at Universidad Politécnica de Madrid (UPM) with prizes including Madrid-based job offers.</w:t>
      </w:r>
    </w:p>
    <w:bookmarkEnd w:id="25"/>
    <w:bookmarkStart w:id="26" w:name="employer-branding-15-of-budget"/>
    <w:p>
      <w:pPr>
        <w:pStyle w:val="Heading3"/>
      </w:pPr>
      <w:r>
        <w:t xml:space="preserve">3. Employer Branding (15% of budget)</w:t>
      </w:r>
    </w:p>
    <w:p>
      <w:pPr>
        <w:pStyle w:val="FirstParagraph"/>
      </w:pPr>
      <w:r>
        <w:t xml:space="preserve">Highlight Madrid-specific perks:</w:t>
      </w:r>
    </w:p>
    <w:p>
      <w:pPr>
        <w:numPr>
          <w:ilvl w:val="0"/>
          <w:numId w:val="1006"/>
        </w:numPr>
        <w:pStyle w:val="Compact"/>
      </w:pPr>
      <w:r>
        <w:t xml:space="preserve">"Madrid Mobility Bonus": €200/month for public transport/subway passes (aligned with Madrid’s congestion zone policy).</w:t>
      </w:r>
    </w:p>
    <w:p>
      <w:pPr>
        <w:numPr>
          <w:ilvl w:val="0"/>
          <w:numId w:val="1006"/>
        </w:numPr>
        <w:pStyle w:val="Compact"/>
      </w:pPr>
      <w:r>
        <w:t xml:space="preserve">Remote work options with Madrid co-working space partnerships (e.g., WeWork Gran Vía).</w:t>
      </w:r>
    </w:p>
    <w:bookmarkEnd w:id="26"/>
    <w:bookmarkEnd w:id="27"/>
    <w:bookmarkStart w:id="28" w:name="budget-allocation-kpis"/>
    <w:p>
      <w:pPr>
        <w:pStyle w:val="Heading2"/>
      </w:pPr>
      <w:r>
        <w:t xml:space="preserve">Budget Allocation &amp; KPIs</w:t>
      </w:r>
    </w:p>
    <w:p>
      <w:pPr>
        <w:pStyle w:val="FirstParagraph"/>
      </w:pPr>
      <w:r>
        <w:t xml:space="preserve">Initial budget: €45,000 for 6 months. Allocation:</w:t>
      </w:r>
    </w:p>
    <w:p>
      <w:pPr>
        <w:numPr>
          <w:ilvl w:val="0"/>
          <w:numId w:val="1007"/>
        </w:numPr>
        <w:pStyle w:val="Compact"/>
      </w:pPr>
      <w:r>
        <w:t xml:space="preserve">Content &amp; Ads: €27,000 (LinkedIn, Google Ads targeting Madrid)</w:t>
      </w:r>
    </w:p>
    <w:p>
      <w:pPr>
        <w:numPr>
          <w:ilvl w:val="0"/>
          <w:numId w:val="1007"/>
        </w:numPr>
        <w:pStyle w:val="Compact"/>
      </w:pPr>
      <w:r>
        <w:t xml:space="preserve">Events &amp; Partnerships: €11,250 (Madrid Tech Hub sponsorship + university events)</w:t>
      </w:r>
    </w:p>
    <w:p>
      <w:pPr>
        <w:numPr>
          <w:ilvl w:val="0"/>
          <w:numId w:val="1007"/>
        </w:numPr>
        <w:pStyle w:val="Compact"/>
      </w:pPr>
      <w:r>
        <w:t xml:space="preserve">Branding/Perks: €6,750 (Transport bonuses + local social campaigns)</w:t>
      </w:r>
    </w:p>
    <w:p>
      <w:pPr>
        <w:pStyle w:val="FirstParagraph"/>
      </w:pPr>
      <w:r>
        <w:t xml:space="preserve">KPIs tracked monthly:</w:t>
      </w:r>
    </w:p>
    <w:p>
      <w:pPr>
        <w:numPr>
          <w:ilvl w:val="0"/>
          <w:numId w:val="1008"/>
        </w:numPr>
        <w:pStyle w:val="Compact"/>
      </w:pPr>
      <w:r>
        <w:rPr>
          <w:iCs/>
          <w:i/>
        </w:rPr>
        <w:t xml:space="preserve">Qualified Applicants from Madrid:</w:t>
      </w:r>
      <w:r>
        <w:t xml:space="preserve"> </w:t>
      </w:r>
      <w:r>
        <w:t xml:space="preserve">Target 120+ per quarter (vs. industry avg. of 45).</w:t>
      </w:r>
    </w:p>
    <w:p>
      <w:pPr>
        <w:numPr>
          <w:ilvl w:val="0"/>
          <w:numId w:val="1008"/>
        </w:numPr>
        <w:pStyle w:val="Compact"/>
      </w:pPr>
      <w:r>
        <w:rPr>
          <w:iCs/>
          <w:i/>
        </w:rPr>
        <w:t xml:space="preserve">Candidate Source Quality:</w:t>
      </w:r>
      <w:r>
        <w:t xml:space="preserve"> </w:t>
      </w:r>
      <w:r>
        <w:t xml:space="preserve">Achieve 75%+ of hires from our Madrid-focused campaigns.</w:t>
      </w:r>
    </w:p>
    <w:p>
      <w:pPr>
        <w:numPr>
          <w:ilvl w:val="0"/>
          <w:numId w:val="1008"/>
        </w:numPr>
        <w:pStyle w:val="Compact"/>
      </w:pPr>
      <w:r>
        <w:rPr>
          <w:iCs/>
          <w:i/>
        </w:rPr>
        <w:t xml:space="preserve">Talent Pipeline Growth:</w:t>
      </w:r>
      <w:r>
        <w:t xml:space="preserve"> </w:t>
      </w:r>
      <w:r>
        <w:t xml:space="preserve">Build a database of 1,200+ pre-vetted Systems Engineers in Madrid by Q3 2024.</w:t>
      </w:r>
    </w:p>
    <w:bookmarkEnd w:id="28"/>
    <w:bookmarkStart w:id="29" w:name="Xfb31c385bd8cb27dd678fdab845d8f07c5fc81a"/>
    <w:p>
      <w:pPr>
        <w:pStyle w:val="Heading2"/>
      </w:pPr>
      <w:r>
        <w:t xml:space="preserve">Competitive Differentiation in Spain Madrid</w:t>
      </w:r>
    </w:p>
    <w:p>
      <w:pPr>
        <w:pStyle w:val="FirstParagraph"/>
      </w:pPr>
      <w:r>
        <w:t xml:space="preserve">Unlike competitors focusing solely on global talent pools, our plan leverages Madrid’s unique ecosystem:</w:t>
      </w:r>
    </w:p>
    <w:p>
      <w:pPr>
        <w:numPr>
          <w:ilvl w:val="0"/>
          <w:numId w:val="1009"/>
        </w:numPr>
        <w:pStyle w:val="Compact"/>
      </w:pPr>
      <w:r>
        <w:rPr>
          <w:bCs/>
          <w:b/>
        </w:rPr>
        <w:t xml:space="preserve">Cultural Alignment:</w:t>
      </w:r>
      <w:r>
        <w:t xml:space="preserve"> </w:t>
      </w:r>
      <w:r>
        <w:t xml:space="preserve">All job descriptions and interviews conducted in Spanish to reflect Madrid’s workplace norms.</w:t>
      </w:r>
    </w:p>
    <w:p>
      <w:pPr>
        <w:numPr>
          <w:ilvl w:val="0"/>
          <w:numId w:val="1009"/>
        </w:numPr>
        <w:pStyle w:val="Compact"/>
      </w:pPr>
      <w:r>
        <w:rPr>
          <w:bCs/>
          <w:b/>
        </w:rPr>
        <w:t xml:space="preserve">Local Compliance Focus:</w:t>
      </w:r>
      <w:r>
        <w:t xml:space="preserve"> </w:t>
      </w:r>
      <w:r>
        <w:t xml:space="preserve">Explicitly addressing Spain’s new AI Act (2023) in role requirements.</w:t>
      </w:r>
    </w:p>
    <w:p>
      <w:pPr>
        <w:numPr>
          <w:ilvl w:val="0"/>
          <w:numId w:val="1009"/>
        </w:numPr>
        <w:pStyle w:val="Compact"/>
      </w:pPr>
      <w:r>
        <w:rPr>
          <w:bCs/>
          <w:b/>
        </w:rPr>
        <w:t xml:space="preserve">Community Investment:</w:t>
      </w:r>
      <w:r>
        <w:t xml:space="preserve"> </w:t>
      </w:r>
      <w:r>
        <w:t xml:space="preserve">10% of recruitment budget allocated to Madrid tech community grants (e.g., supporting local coding bootcamps).</w:t>
      </w:r>
    </w:p>
    <w:bookmarkEnd w:id="29"/>
    <w:bookmarkStart w:id="30" w:name="Xa3197186058393ca8ab04d5a1618fa643f34323"/>
    <w:p>
      <w:pPr>
        <w:pStyle w:val="Heading2"/>
      </w:pPr>
      <w:r>
        <w:t xml:space="preserve">Conclusion: Securing Spain’s Future in Madrid</w:t>
      </w:r>
    </w:p>
    <w:p>
      <w:pPr>
        <w:pStyle w:val="FirstParagraph"/>
      </w:pPr>
      <w:r>
        <w:t xml:space="preserve">This Marketing Plan transforms Systems Engineer recruitment from a transactional process into a strategic investment in Madrid’s digital future. By embedding our brand within the city’s innovation fabric—from university collaborations to Smart City projects—we position ourselves as the catalyst for Spain’s next wave of technological advancement. In Madrid, where 68% of tech professionals cite "community impact" as a key career motivator (Madrid Digital Report), this approach ensures we don’t just hire Systems Engineers—we build lasting partnerships that drive Spain’s digital economy forward. The time to act is now; Madrid’s talent market is evolving faster than ever, and our targeted strategy will secure the expertise needed to lead in Spain.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in Madrid, Spain</dc:title>
  <dc:creator/>
  <dc:language>en</dc:language>
  <cp:keywords/>
  <dcterms:created xsi:type="dcterms:W3CDTF">2026-07-16T08:43:28Z</dcterms:created>
  <dcterms:modified xsi:type="dcterms:W3CDTF">2026-07-16T08:43:28Z</dcterms:modified>
</cp:coreProperties>
</file>

<file path=docProps/custom.xml><?xml version="1.0" encoding="utf-8"?>
<Properties xmlns="http://schemas.openxmlformats.org/officeDocument/2006/custom-properties" xmlns:vt="http://schemas.openxmlformats.org/officeDocument/2006/docPropsVTypes"/>
</file>