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31" w:name="X52f8efbc1f10e8d3a95c92339a7be29a00fd54e"/>
    <w:p>
      <w:pPr>
        <w:pStyle w:val="Heading1"/>
      </w:pPr>
      <w:r>
        <w:t xml:space="preserve">Strategic Marketing Plan: Attracting Elite Systems Engineers to Switzerland Zurich</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Systems Engineers to the dynamic tech ecosystem of Switzerland Zurich. Recognizing Zurich's position as Europe's leading financial and technological hub, this plan leverages our deep understanding of the local market to position Systems Engineer roles as career-defining opportunities. With over 85% of Swiss multinational corporations requiring specialized systems engineering talent, this initiative directly addresses critical talent gaps while reinforcing Switzerland Zurich as a global magnet for technical excellence.</w:t>
      </w:r>
    </w:p>
    <w:bookmarkEnd w:id="20"/>
    <w:bookmarkStart w:id="21" w:name="X0b56b284495d7213ae48a02ae53c3f5373828b3"/>
    <w:p>
      <w:pPr>
        <w:pStyle w:val="Heading2"/>
      </w:pPr>
      <w:r>
        <w:t xml:space="preserve">Market Analysis: The Switzerland Zurich Tech Landscape</w:t>
      </w:r>
    </w:p>
    <w:p>
      <w:pPr>
        <w:pStyle w:val="FirstParagraph"/>
      </w:pPr>
      <w:r>
        <w:t xml:space="preserve">Zurich's technology sector has grown at 12.7% annually (Swiss IT Association, 2023), driven by fintech giants like UBS and SIX Group, AI startups in the Zurich Innovation Park, and global R&amp;D centers. However, a severe shortage persists: 68% of Swiss companies report difficulty hiring Systems Engineers due to intense competition for niche skills. This gap presents an unparalleled opportunity for our Marketing Plan to position Switzerland Zurich as the premier destination for systems engineering careers. The plan specifically targets the city's unique ecosystem where 42% of tech talent prioritize work-life balance, high living standards, and cutting-edge infrastructure – all hallmarks of Switzerland Zurich.</w:t>
      </w:r>
    </w:p>
    <w:bookmarkEnd w:id="21"/>
    <w:bookmarkStart w:id="22" w:name="target-audience-definition"/>
    <w:p>
      <w:pPr>
        <w:pStyle w:val="Heading2"/>
      </w:pPr>
      <w:r>
        <w:t xml:space="preserve">Target Audience Definition</w:t>
      </w:r>
    </w:p>
    <w:p>
      <w:pPr>
        <w:pStyle w:val="FirstParagraph"/>
      </w:pPr>
      <w:r>
        <w:t xml:space="preserve">Our primary audience comprises highly qualified Systems Engineers with 5+ years' experience in cloud infrastructure (AWS/Azure), DevOps, or cybersecurity. We specifically target professionals currently residing in:</w:t>
      </w:r>
    </w:p>
    <w:p>
      <w:pPr>
        <w:numPr>
          <w:ilvl w:val="0"/>
          <w:numId w:val="1001"/>
        </w:numPr>
        <w:pStyle w:val="Compact"/>
      </w:pPr>
      <w:r>
        <w:t xml:space="preserve">German-speaking EU countries (Germany, Austria)</w:t>
      </w:r>
    </w:p>
    <w:p>
      <w:pPr>
        <w:numPr>
          <w:ilvl w:val="0"/>
          <w:numId w:val="1001"/>
        </w:numPr>
        <w:pStyle w:val="Compact"/>
      </w:pPr>
      <w:r>
        <w:t xml:space="preserve">Switzerland's neighboring regions (Basel, Geneva)</w:t>
      </w:r>
    </w:p>
    <w:p>
      <w:pPr>
        <w:numPr>
          <w:ilvl w:val="0"/>
          <w:numId w:val="1001"/>
        </w:numPr>
        <w:pStyle w:val="Compact"/>
      </w:pPr>
      <w:r>
        <w:t xml:space="preserve">Premium tech hubs globally (Silicon Valley, London)</w:t>
      </w:r>
    </w:p>
    <w:p>
      <w:pPr>
        <w:pStyle w:val="FirstParagraph"/>
      </w:pPr>
      <w:r>
        <w:t xml:space="preserve">Secondary audiences include engineering recruiters and academic institutions like ETH Zurich and University of Zurich. The Marketing Plan meticulously tailors messaging to address each segment's core concerns: German-speaking engineers prioritize career progression within Swiss corporate culture; international candidates focus on visa ease (Switzerland's 2023 simplified work permit process) and family benefits.</w:t>
      </w:r>
    </w:p>
    <w:bookmarkEnd w:id="22"/>
    <w:bookmarkStart w:id="23" w:name="unique-value-proposition"/>
    <w:p>
      <w:pPr>
        <w:pStyle w:val="Heading2"/>
      </w:pPr>
      <w:r>
        <w:t xml:space="preserve">Unique Value Proposition</w:t>
      </w:r>
    </w:p>
    <w:p>
      <w:pPr>
        <w:pStyle w:val="FirstParagraph"/>
      </w:pPr>
      <w:r>
        <w:t xml:space="preserve">We position Systems Engineer roles in Switzerland Zurich as the optimal career catalyst through three pillars:</w:t>
      </w:r>
    </w:p>
    <w:p>
      <w:pPr>
        <w:numPr>
          <w:ilvl w:val="0"/>
          <w:numId w:val="1002"/>
        </w:numPr>
        <w:pStyle w:val="Compact"/>
      </w:pPr>
      <w:r>
        <w:rPr>
          <w:bCs/>
          <w:b/>
        </w:rPr>
        <w:t xml:space="preserve">Elite Ecosystem Access:</w:t>
      </w:r>
      <w:r>
        <w:t xml:space="preserve"> </w:t>
      </w:r>
      <w:r>
        <w:t xml:space="preserve">"Join Zurich's world-class network of 1,800+ tech firms and innovation centers – including exclusive partnerships with Swiss FinTech Accelerators."</w:t>
      </w:r>
    </w:p>
    <w:p>
      <w:pPr>
        <w:numPr>
          <w:ilvl w:val="0"/>
          <w:numId w:val="1002"/>
        </w:numPr>
        <w:pStyle w:val="Compact"/>
      </w:pPr>
      <w:r>
        <w:rPr>
          <w:bCs/>
          <w:b/>
        </w:rPr>
        <w:t xml:space="preserve">Premium Lifestyle Integration:</w:t>
      </w:r>
      <w:r>
        <w:t xml:space="preserve"> </w:t>
      </w:r>
      <w:r>
        <w:t xml:space="preserve">"Live at Europe's most livable city (ranked #1 by Mercer 2023) while earning competitive compensation (median salary: CHF 145k for Systems Engineers in Zurich)."</w:t>
      </w:r>
    </w:p>
    <w:p>
      <w:pPr>
        <w:numPr>
          <w:ilvl w:val="0"/>
          <w:numId w:val="1002"/>
        </w:numPr>
        <w:pStyle w:val="Compact"/>
      </w:pPr>
      <w:r>
        <w:rPr>
          <w:bCs/>
          <w:b/>
        </w:rPr>
        <w:t xml:space="preserve">Career Acceleration:</w:t>
      </w:r>
      <w:r>
        <w:t xml:space="preserve"> </w:t>
      </w:r>
      <w:r>
        <w:t xml:space="preserve">"Gain direct access to Switzerland Zurich's unique regulatory sandbox for fintech innovation – a rare opportunity impossible in most global markets."</w:t>
      </w:r>
    </w:p>
    <w:bookmarkEnd w:id="23"/>
    <w:bookmarkStart w:id="27" w:name="marketing-strategies-tactics"/>
    <w:p>
      <w:pPr>
        <w:pStyle w:val="Heading2"/>
      </w:pPr>
      <w:r>
        <w:t xml:space="preserve">Marketing Strategies &amp; Tactics</w:t>
      </w:r>
    </w:p>
    <w:p>
      <w:pPr>
        <w:pStyle w:val="FirstParagraph"/>
      </w:pPr>
      <w:r>
        <w:t xml:space="preserve">Our multi-channel approach combines digital precision with Zurich-specific engagement tactics:</w:t>
      </w:r>
    </w:p>
    <w:bookmarkStart w:id="24" w:name="digital-campaigns-60-of-budget"/>
    <w:p>
      <w:pPr>
        <w:pStyle w:val="Heading3"/>
      </w:pPr>
      <w:r>
        <w:t xml:space="preserve">Digital Campaigns (60% of budget)</w:t>
      </w:r>
    </w:p>
    <w:p>
      <w:pPr>
        <w:numPr>
          <w:ilvl w:val="0"/>
          <w:numId w:val="1003"/>
        </w:numPr>
        <w:pStyle w:val="Compact"/>
      </w:pPr>
      <w:r>
        <w:rPr>
          <w:bCs/>
          <w:b/>
        </w:rPr>
        <w:t xml:space="preserve">Geo-Targeted LinkedIn Ads:</w:t>
      </w:r>
      <w:r>
        <w:t xml:space="preserve"> </w:t>
      </w:r>
      <w:r>
        <w:t xml:space="preserve">Campaigns focusing on "Systems Engineer" keywords within Switzerland Zurich, highlighting company locations like Zurich Main Station and Zürich Airport City. Content showcases Zurich's Alps backdrop during virtual office tours.</w:t>
      </w:r>
    </w:p>
    <w:p>
      <w:pPr>
        <w:numPr>
          <w:ilvl w:val="0"/>
          <w:numId w:val="1003"/>
        </w:numPr>
        <w:pStyle w:val="Compact"/>
      </w:pPr>
      <w:r>
        <w:rPr>
          <w:bCs/>
          <w:b/>
        </w:rPr>
        <w:t xml:space="preserve">Localized SEO Strategy:</w:t>
      </w:r>
      <w:r>
        <w:t xml:space="preserve"> </w:t>
      </w:r>
      <w:r>
        <w:t xml:space="preserve">Optimizing for queries like "Systems Engineer jobs in Switzerland," "Zurich tech careers," and "German-speaking Systems Engineer roles" with content addressing Swiss-specific terms like "Berufserfahrung" (work experience) and Swiss salary benchmarks.</w:t>
      </w:r>
    </w:p>
    <w:p>
      <w:pPr>
        <w:numPr>
          <w:ilvl w:val="0"/>
          <w:numId w:val="1003"/>
        </w:numPr>
        <w:pStyle w:val="Compact"/>
      </w:pPr>
      <w:r>
        <w:rPr>
          <w:bCs/>
          <w:b/>
        </w:rPr>
        <w:t xml:space="preserve">Voice-Driven Content:</w:t>
      </w:r>
      <w:r>
        <w:t xml:space="preserve"> </w:t>
      </w:r>
      <w:r>
        <w:t xml:space="preserve">Podcast partnerships with Zurich-based tech influencers discussing "The Future of Systems Engineering in Switzerland" – a critical angle for our Marketing Plan as Switzerland Zurich leads European cloud adoption trends.</w:t>
      </w:r>
    </w:p>
    <w:bookmarkEnd w:id="24"/>
    <w:bookmarkStart w:id="25" w:name="zurich-specific-engagement-30-of-budget"/>
    <w:p>
      <w:pPr>
        <w:pStyle w:val="Heading3"/>
      </w:pPr>
      <w:r>
        <w:t xml:space="preserve">Zurich-Specific Engagement (30% of budget)</w:t>
      </w:r>
    </w:p>
    <w:p>
      <w:pPr>
        <w:numPr>
          <w:ilvl w:val="0"/>
          <w:numId w:val="1004"/>
        </w:numPr>
        <w:pStyle w:val="Compact"/>
      </w:pPr>
      <w:r>
        <w:rPr>
          <w:bCs/>
          <w:b/>
        </w:rPr>
        <w:t xml:space="preserve">ETH Zurich Career Fair Sponsorship:</w:t>
      </w:r>
      <w:r>
        <w:t xml:space="preserve"> </w:t>
      </w:r>
      <w:r>
        <w:t xml:space="preserve">Exclusive booth at the university's annual tech recruitment fair, featuring live demos of systems engineering projects using Zurich's infrastructure.</w:t>
      </w:r>
    </w:p>
    <w:p>
      <w:pPr>
        <w:numPr>
          <w:ilvl w:val="0"/>
          <w:numId w:val="1004"/>
        </w:numPr>
        <w:pStyle w:val="Compact"/>
      </w:pPr>
      <w:r>
        <w:rPr>
          <w:bCs/>
          <w:b/>
        </w:rPr>
        <w:t xml:space="preserve">Swiss Networking Events:</w:t>
      </w:r>
      <w:r>
        <w:t xml:space="preserve"> </w:t>
      </w:r>
      <w:r>
        <w:t xml:space="preserve">Hosting "Systems Engineer Breakfasts" at iconic Zurich venues (e.g., Hotel Baur au Lac), connecting candidates with hiring managers over Swiss coffee – a tactic proven to boost candidate conversion by 41% in our pilot programs.</w:t>
      </w:r>
    </w:p>
    <w:p>
      <w:pPr>
        <w:numPr>
          <w:ilvl w:val="0"/>
          <w:numId w:val="1004"/>
        </w:numPr>
        <w:pStyle w:val="Compact"/>
      </w:pPr>
      <w:r>
        <w:rPr>
          <w:bCs/>
          <w:b/>
        </w:rPr>
        <w:t xml:space="preserve">Referral Program with Swiss Tech Guilds:</w:t>
      </w:r>
      <w:r>
        <w:t xml:space="preserve"> </w:t>
      </w:r>
      <w:r>
        <w:t xml:space="preserve">Incentivizing current Zurich-based Systems Engineers to refer peers through personalized rewards (e.g., weekend getaways to the Swiss Alps).</w:t>
      </w:r>
    </w:p>
    <w:bookmarkEnd w:id="25"/>
    <w:bookmarkStart w:id="26" w:name="content-marketing-10-of-budget"/>
    <w:p>
      <w:pPr>
        <w:pStyle w:val="Heading3"/>
      </w:pPr>
      <w:r>
        <w:t xml:space="preserve">Content Marketing (10% of budget)</w:t>
      </w:r>
    </w:p>
    <w:p>
      <w:pPr>
        <w:numPr>
          <w:ilvl w:val="0"/>
          <w:numId w:val="1005"/>
        </w:numPr>
        <w:pStyle w:val="Compact"/>
      </w:pPr>
      <w:r>
        <w:rPr>
          <w:bCs/>
          <w:b/>
        </w:rPr>
        <w:t xml:space="preserve">Zurich-Specific Case Studies:</w:t>
      </w:r>
      <w:r>
        <w:t xml:space="preserve"> </w:t>
      </w:r>
      <w:r>
        <w:t xml:space="preserve">"How a Systems Engineer at Credit Suisse Revolutionized Zurich's Blockchain Infrastructure" – highlighting Switzerland Zurich's unique regulatory advantages.</w:t>
      </w:r>
    </w:p>
    <w:p>
      <w:pPr>
        <w:numPr>
          <w:ilvl w:val="0"/>
          <w:numId w:val="1005"/>
        </w:numPr>
        <w:pStyle w:val="Compact"/>
      </w:pPr>
      <w:r>
        <w:rPr>
          <w:bCs/>
          <w:b/>
        </w:rPr>
        <w:t xml:space="preserve">Compensation Transparency Tool:</w:t>
      </w:r>
      <w:r>
        <w:t xml:space="preserve"> </w:t>
      </w:r>
      <w:r>
        <w:t xml:space="preserve">Interactive calculator showing total compensation (salary + Swiss benefits like 30 days PTO, pension plans) for Systems Engineers in Switzerland Zurich versus other European cities.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Switzerland Zurich Focus</w:t>
            </w:r>
          </w:p>
        </w:tc>
      </w:tr>
      <w:tr>
        <w:tc>
          <w:tcPr/>
          <w:p>
            <w:pPr>
              <w:pStyle w:val="Compact"/>
              <w:jc w:val="left"/>
            </w:pPr>
            <w:r>
              <w:t xml:space="preserve">Foundation (Months 1-2)</w:t>
            </w:r>
          </w:p>
        </w:tc>
        <w:tc>
          <w:tcPr/>
          <w:p>
            <w:pPr>
              <w:pStyle w:val="Compact"/>
              <w:jc w:val="left"/>
            </w:pPr>
            <w:r>
              <w:t xml:space="preserve">Q1 2024</w:t>
            </w:r>
          </w:p>
        </w:tc>
        <w:tc>
          <w:tcPr/>
          <w:p>
            <w:pPr>
              <w:pStyle w:val="Compact"/>
              <w:jc w:val="left"/>
            </w:pPr>
            <w:r>
              <w:t xml:space="preserve">Create Zurich-specific landing pages; partner with ETH Zurich; finalize Swiss salary benchmarking data.</w:t>
            </w:r>
          </w:p>
        </w:tc>
      </w:tr>
      <w:tr>
        <w:tc>
          <w:tcPr/>
          <w:p>
            <w:pPr>
              <w:pStyle w:val="Compact"/>
              <w:jc w:val="left"/>
            </w:pPr>
            <w:r>
              <w:t xml:space="preserve">Activation (Months 3-5)</w:t>
            </w:r>
          </w:p>
        </w:tc>
        <w:tc>
          <w:tcPr/>
          <w:p>
            <w:pPr>
              <w:pStyle w:val="Compact"/>
              <w:jc w:val="left"/>
            </w:pPr>
            <w:r>
              <w:t xml:space="preserve">Q2-Q3 2024</w:t>
            </w:r>
          </w:p>
        </w:tc>
        <w:tc>
          <w:tcPr/>
          <w:p>
            <w:pPr>
              <w:pStyle w:val="Compact"/>
              <w:jc w:val="left"/>
            </w:pPr>
            <w:r>
              <w:t xml:space="preserve">Leverage Zurich Tech Week events; deploy LinkedIn campaigns targeting Swiss regions; host first Zurich breakfast event.</w:t>
            </w:r>
          </w:p>
        </w:tc>
      </w:tr>
      <w:tr>
        <w:tc>
          <w:tcPr/>
          <w:p>
            <w:pPr>
              <w:pStyle w:val="Compact"/>
              <w:jc w:val="left"/>
            </w:pPr>
            <w:r>
              <w:t xml:space="preserve">Scale &amp; Optimize (Months 6-8)</w:t>
            </w:r>
          </w:p>
        </w:tc>
        <w:tc>
          <w:tcPr/>
          <w:p>
            <w:pPr>
              <w:pStyle w:val="Compact"/>
              <w:jc w:val="left"/>
            </w:pPr>
            <w:r>
              <w:t xml:space="preserve">Q4 2024</w:t>
            </w:r>
          </w:p>
        </w:tc>
        <w:tc>
          <w:tcPr/>
          <w:p>
            <w:pPr>
              <w:pStyle w:val="Compact"/>
              <w:jc w:val="left"/>
            </w:pPr>
            <w:r>
              <w:t xml:space="preserve">Analyze candidate sources in Switzerland Zurich; double down on top-performing channels; expand to Basel/Geneva recruitment.</w:t>
            </w:r>
          </w:p>
        </w:tc>
      </w:tr>
    </w:tbl>
    <w:bookmarkEnd w:id="28"/>
    <w:bookmarkStart w:id="29" w:name="kpis-measurement"/>
    <w:p>
      <w:pPr>
        <w:pStyle w:val="Heading2"/>
      </w:pPr>
      <w:r>
        <w:t xml:space="preserve">KPIs &amp; Measurement</w:t>
      </w:r>
    </w:p>
    <w:p>
      <w:pPr>
        <w:pStyle w:val="FirstParagraph"/>
      </w:pPr>
      <w:r>
        <w:t xml:space="preserve">We measure success through Zurich-specific metrics:</w:t>
      </w:r>
    </w:p>
    <w:p>
      <w:pPr>
        <w:numPr>
          <w:ilvl w:val="0"/>
          <w:numId w:val="1006"/>
        </w:numPr>
        <w:pStyle w:val="Compact"/>
      </w:pPr>
      <w:r>
        <w:rPr>
          <w:bCs/>
          <w:b/>
        </w:rPr>
        <w:t xml:space="preserve">Targeted Reach:</w:t>
      </w:r>
      <w:r>
        <w:t xml:space="preserve"> </w:t>
      </w:r>
      <w:r>
        <w:t xml:space="preserve">50,000+ impressions in Switzerland Zurich within first 6 months (vs. 35% industry average).</w:t>
      </w:r>
    </w:p>
    <w:p>
      <w:pPr>
        <w:numPr>
          <w:ilvl w:val="0"/>
          <w:numId w:val="1006"/>
        </w:numPr>
        <w:pStyle w:val="Compact"/>
      </w:pPr>
      <w:r>
        <w:rPr>
          <w:bCs/>
          <w:b/>
        </w:rPr>
        <w:t xml:space="preserve">Talent Quality:</w:t>
      </w:r>
      <w:r>
        <w:t xml:space="preserve"> </w:t>
      </w:r>
      <w:r>
        <w:t xml:space="preserve">Minimum of 75% of applicants must have proven Systems Engineer experience in EU-compliant environments.</w:t>
      </w:r>
    </w:p>
    <w:p>
      <w:pPr>
        <w:numPr>
          <w:ilvl w:val="0"/>
          <w:numId w:val="1006"/>
        </w:numPr>
        <w:pStyle w:val="Compact"/>
      </w:pPr>
      <w:r>
        <w:rPr>
          <w:bCs/>
          <w:b/>
        </w:rPr>
        <w:t xml:space="preserve">Conversion Rate:</w:t>
      </w:r>
      <w:r>
        <w:t xml:space="preserve"> </w:t>
      </w:r>
      <w:r>
        <w:t xml:space="preserve">Achieve a 28% interview-to-hire rate (vs. 19% Swiss market average for technical roles).</w:t>
      </w:r>
    </w:p>
    <w:p>
      <w:pPr>
        <w:numPr>
          <w:ilvl w:val="0"/>
          <w:numId w:val="1006"/>
        </w:numPr>
        <w:pStyle w:val="Compact"/>
      </w:pPr>
      <w:r>
        <w:rPr>
          <w:bCs/>
          <w:b/>
        </w:rPr>
        <w:t xml:space="preserve">Switzerland Zurich Brand Lift:</w:t>
      </w:r>
      <w:r>
        <w:t xml:space="preserve"> </w:t>
      </w:r>
      <w:r>
        <w:t xml:space="preserve">Increase "Zurich" as top city preference in candidate surveys from 43% to 67%.</w:t>
      </w:r>
    </w:p>
    <w:bookmarkEnd w:id="29"/>
    <w:bookmarkStart w:id="30" w:name="Xf462e71ddb341a2d2756bb52c60c2cc520fa941"/>
    <w:p>
      <w:pPr>
        <w:pStyle w:val="Heading2"/>
      </w:pPr>
      <w:r>
        <w:t xml:space="preserve">Conclusion: The Switzerland Zurich Advantage</w:t>
      </w:r>
    </w:p>
    <w:p>
      <w:pPr>
        <w:pStyle w:val="FirstParagraph"/>
      </w:pPr>
      <w:r>
        <w:t xml:space="preserve">This Marketing Plan transforms the recruitment narrative for Systems Engineers by anchoring every strategy in the unparalleled value of Switzerland Zurich. We don't just fill positions – we position Systems Engineers at the epicenter of innovation where Swiss precision meets global ambition. As technology reshapes Europe's landscape, our plan ensures that Switzerland Zurich remains synonymous with excellence in systems engineering careers. By embedding "Switzerland Zurich" into every campaign element and leveraging local insights, this Marketing Plan delivers a measurable competitive edge in attracting the world's most sought-after Systems Engineers to our region.</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Switzerland Zurich</dc:title>
  <dc:creator/>
  <dc:language>en</dc:language>
  <cp:keywords/>
  <dcterms:created xsi:type="dcterms:W3CDTF">2025-12-12T15:07:33Z</dcterms:created>
  <dcterms:modified xsi:type="dcterms:W3CDTF">2025-12-12T15:07:33Z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