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fe380a5ae7214b4005c927a2e711a023627741d"/>
    <w:p>
      <w:pPr>
        <w:pStyle w:val="Heading1"/>
      </w:pPr>
      <w:r>
        <w:t xml:space="preserve">Comprehensive Marketing Plan for Systems Engineer Talent Acquisition in United States Los Angeles</w:t>
      </w:r>
    </w:p>
    <w:bookmarkStart w:id="20" w:name="executive-summary"/>
    <w:p>
      <w:pPr>
        <w:pStyle w:val="Heading2"/>
      </w:pPr>
      <w:r>
        <w:t xml:space="preserve">Executive Summary</w:t>
      </w:r>
    </w:p>
    <w:p>
      <w:pPr>
        <w:pStyle w:val="FirstParagraph"/>
      </w:pPr>
      <w:r>
        <w:t xml:space="preserve">This strategic marketing plan details the comprehensive approach to attract top-tier Systems Engineers to fill critical roles within the Los Angeles technology ecosystem. As a pivotal hub for innovation in the United States, Los Angeles demands specialized talent capable of managing complex infrastructure across entertainment, aerospace, healthcare, and enterprise sectors. This 12-month plan targets high-caliber Systems Engineers through hyper-localized digital engagement, industry partnerships, and employer branding initiatives specifically calibrated for the Los Angeles market. The objective is to reduce time-to-hire by 35% while increasing candidate quality by 40% within the United States Los Angeles region.</w:t>
      </w:r>
    </w:p>
    <w:bookmarkEnd w:id="20"/>
    <w:bookmarkStart w:id="21" w:name="Xc3b4852ac9cc21e35016f1ff51c7d4b393d347c"/>
    <w:p>
      <w:pPr>
        <w:pStyle w:val="Heading2"/>
      </w:pPr>
      <w:r>
        <w:t xml:space="preserve">Market Analysis: Los Angeles Systems Engineering Landscape</w:t>
      </w:r>
    </w:p>
    <w:p>
      <w:pPr>
        <w:pStyle w:val="FirstParagraph"/>
      </w:pPr>
      <w:r>
        <w:t xml:space="preserve">The United States Los Angeles metropolitan area boasts a $38.6 billion technology sector (LA Tech Alliance, 2023) with over 14,500 technology companies. Demand for Systems Engineers has grown by 28% YoY in Los Angeles due to: (1) Digital transformation in entertainment studios requiring scalable cloud infrastructure, (2) Aerospace manufacturing expansion driving embedded systems expertise at SpaceX and Northrop Grumman facilities, and (3) Healthcare IT consolidation creating need for secure network architectures. However, Los Angeles faces a 17% talent deficit in Systems Engineering roles compared to national averages (LinkedIn Talent Solutions). Competitors like Amazon Web Services and Netflix dominate recruitment through localized campus programs and industry events in the region.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Candidates:</w:t>
      </w:r>
      <w:r>
        <w:t xml:space="preserve"> </w:t>
      </w:r>
      <w:r>
        <w:t xml:space="preserve">Mid-career Systems Engineers (5-8 years experience) with cloud certifications (AWS/Azure), network security expertise, and familiarity with LA-based industries. Prioritize candidates residing within 30 miles of downtown Los Angeles.</w:t>
      </w:r>
    </w:p>
    <w:p>
      <w:pPr>
        <w:numPr>
          <w:ilvl w:val="0"/>
          <w:numId w:val="1001"/>
        </w:numPr>
        <w:pStyle w:val="Compact"/>
      </w:pPr>
      <w:r>
        <w:rPr>
          <w:bCs/>
          <w:b/>
        </w:rPr>
        <w:t xml:space="preserve">Influencers:</w:t>
      </w:r>
      <w:r>
        <w:t xml:space="preserve"> </w:t>
      </w:r>
      <w:r>
        <w:t xml:space="preserve">Hiring managers at major LA tech firms, university career centers (UCLA, USC, Cal State LA), and professional organizations like IEEE Los Angeles Chapter.</w:t>
      </w:r>
    </w:p>
    <w:p>
      <w:pPr>
        <w:numPr>
          <w:ilvl w:val="0"/>
          <w:numId w:val="1001"/>
        </w:numPr>
        <w:pStyle w:val="Compact"/>
      </w:pPr>
      <w:r>
        <w:rPr>
          <w:bCs/>
          <w:b/>
        </w:rPr>
        <w:t xml:space="preserve">Regional Considerations:</w:t>
      </w:r>
      <w:r>
        <w:t xml:space="preserve"> </w:t>
      </w:r>
      <w:r>
        <w:t xml:space="preserve">Candidates valuing LA’s lifestyle (proximity to beaches, cultural amenities) and seeking remote/hybrid flexibility within the United States Los Angeles metro area.</w:t>
      </w:r>
    </w:p>
    <w:bookmarkEnd w:id="22"/>
    <w:bookmarkStart w:id="23" w:name="marketing-objectives"/>
    <w:p>
      <w:pPr>
        <w:pStyle w:val="Heading2"/>
      </w:pPr>
      <w:r>
        <w:t xml:space="preserve">Marketing Objectives</w:t>
      </w:r>
    </w:p>
    <w:p>
      <w:pPr>
        <w:numPr>
          <w:ilvl w:val="0"/>
          <w:numId w:val="1002"/>
        </w:numPr>
        <w:pStyle w:val="Compact"/>
      </w:pPr>
      <w:r>
        <w:t xml:space="preserve">Achieve 95% brand recognition among Systems Engineers in Los Angeles through targeted digital channels within 6 months.</w:t>
      </w:r>
    </w:p>
    <w:p>
      <w:pPr>
        <w:numPr>
          <w:ilvl w:val="0"/>
          <w:numId w:val="1002"/>
        </w:numPr>
        <w:pStyle w:val="Compact"/>
      </w:pPr>
      <w:r>
        <w:t xml:space="preserve">Generate 1,200 qualified applications for Systems Engineer roles from Los Angeles metro area candidates within the first year.</w:t>
      </w:r>
    </w:p>
    <w:p>
      <w:pPr>
        <w:numPr>
          <w:ilvl w:val="0"/>
          <w:numId w:val="1002"/>
        </w:numPr>
        <w:pStyle w:val="Compact"/>
      </w:pPr>
      <w:r>
        <w:t xml:space="preserve">Reduce cost-per-hire by 25% compared to industry benchmarks ($15,340) through optimized local channels.</w:t>
      </w:r>
    </w:p>
    <w:p>
      <w:pPr>
        <w:numPr>
          <w:ilvl w:val="0"/>
          <w:numId w:val="1002"/>
        </w:numPr>
        <w:pStyle w:val="Compact"/>
      </w:pPr>
      <w:r>
        <w:t xml:space="preserve">Secure 85% candidate satisfaction score on employer branding perception in LA-specific surveys.</w:t>
      </w:r>
    </w:p>
    <w:bookmarkEnd w:id="23"/>
    <w:bookmarkStart w:id="26" w:name="X105013db5410583854f255eea2f9a7231b37d47"/>
    <w:p>
      <w:pPr>
        <w:pStyle w:val="Heading2"/>
      </w:pPr>
      <w:r>
        <w:t xml:space="preserve">Hyper-Local Marketing Strategies for United States Los Angeles</w:t>
      </w:r>
    </w:p>
    <w:bookmarkStart w:id="24" w:name="digital-social-media-campaigns"/>
    <w:p>
      <w:pPr>
        <w:pStyle w:val="Heading3"/>
      </w:pPr>
      <w:r>
        <w:t xml:space="preserve">Digital &amp; Social Media Campaigns</w:t>
      </w:r>
    </w:p>
    <w:p>
      <w:pPr>
        <w:pStyle w:val="FirstParagraph"/>
      </w:pPr>
      <w:r>
        <w:t xml:space="preserve">Develop LA-centric content leveraging location-based hashtags (#LASystemsEngineer, #LosAngelesTech) and geo-targeted ads. Partner with LA-focused tech influencers (e.g., @LA_Tech_Spotlight on Instagram) for "Day in the Life" videos featuring Systems Engineers at major Los Angeles companies. Implement Google Ads targeting keywords like "Systems Engineer jobs Los Angeles" with local landing pages detailing commute options from key neighborhoods (Santa Monica, Culver City, Pasadena).</w:t>
      </w:r>
    </w:p>
    <w:p>
      <w:pPr>
        <w:pStyle w:val="BodyText"/>
      </w:pPr>
      <w:r>
        <w:t xml:space="preserve">University &amp; Community Engagement</w:t>
      </w:r>
    </w:p>
    <w:p>
      <w:pPr>
        <w:pStyle w:val="BodyText"/>
      </w:pPr>
      <w:r>
        <w:t xml:space="preserve">Establish exclusive partnerships with:</w:t>
      </w:r>
    </w:p>
    <w:p>
      <w:pPr>
        <w:numPr>
          <w:ilvl w:val="0"/>
          <w:numId w:val="1003"/>
        </w:numPr>
        <w:pStyle w:val="Compact"/>
      </w:pPr>
      <w:r>
        <w:rPr>
          <w:bCs/>
          <w:b/>
        </w:rPr>
        <w:t xml:space="preserve">USC Viterbi School of Engineering:</w:t>
      </w:r>
      <w:r>
        <w:t xml:space="preserve"> </w:t>
      </w:r>
      <w:r>
        <w:t xml:space="preserve">Sponsor Systems Engineering capstone projects with LA industry case studies.</w:t>
      </w:r>
    </w:p>
    <w:p>
      <w:pPr>
        <w:numPr>
          <w:ilvl w:val="0"/>
          <w:numId w:val="1003"/>
        </w:numPr>
        <w:pStyle w:val="Compact"/>
      </w:pPr>
      <w:r>
        <w:rPr>
          <w:bCs/>
          <w:b/>
        </w:rPr>
        <w:t xml:space="preserve">Coding Bootcamps (General Assembly, Le Wagon LA):</w:t>
      </w:r>
      <w:r>
        <w:t xml:space="preserve"> </w:t>
      </w:r>
      <w:r>
        <w:t xml:space="preserve">Host quarterly "Systems Architecture" workshops at their Los Angeles campuses.</w:t>
      </w:r>
    </w:p>
    <w:p>
      <w:pPr>
        <w:numPr>
          <w:ilvl w:val="0"/>
          <w:numId w:val="1003"/>
        </w:numPr>
        <w:pStyle w:val="Compact"/>
      </w:pPr>
      <w:r>
        <w:rPr>
          <w:bCs/>
          <w:b/>
        </w:rPr>
        <w:t xml:space="preserve">Local Meetups:</w:t>
      </w:r>
      <w:r>
        <w:t xml:space="preserve"> </w:t>
      </w:r>
      <w:r>
        <w:t xml:space="preserve">Co-host events with LACNIC and SANS Institute in Downtown LA, featuring networking with hiring managers from Tesla's LA facility and Disney Technology teams.</w:t>
      </w:r>
    </w:p>
    <w:bookmarkEnd w:id="24"/>
    <w:bookmarkStart w:id="25" w:name="lifestyle-integrated-employer-branding"/>
    <w:p>
      <w:pPr>
        <w:pStyle w:val="Heading3"/>
      </w:pPr>
      <w:r>
        <w:t xml:space="preserve">Lifestyle-Integrated Employer Branding</w:t>
      </w:r>
    </w:p>
    <w:p>
      <w:pPr>
        <w:pStyle w:val="FirstParagraph"/>
      </w:pPr>
      <w:r>
        <w:t xml:space="preserve">Create recruitment content showcasing how Systems Engineering roles integrate with Los Angeles life:</w:t>
      </w:r>
    </w:p>
    <w:p>
      <w:pPr>
        <w:numPr>
          <w:ilvl w:val="0"/>
          <w:numId w:val="1004"/>
        </w:numPr>
        <w:pStyle w:val="Compact"/>
      </w:pPr>
      <w:r>
        <w:t xml:space="preserve">Virtual office tours of LA-based tech hubs (e.g., The Grove campus for gaming companies)</w:t>
      </w:r>
    </w:p>
    <w:p>
      <w:pPr>
        <w:numPr>
          <w:ilvl w:val="0"/>
          <w:numId w:val="1004"/>
        </w:numPr>
        <w:pStyle w:val="Compact"/>
      </w:pPr>
      <w:r>
        <w:t xml:space="preserve">Videos featuring engineers discussing "After-work surfing at Malibu" post-remote workday</w:t>
      </w:r>
    </w:p>
    <w:p>
      <w:pPr>
        <w:numPr>
          <w:ilvl w:val="0"/>
          <w:numId w:val="1004"/>
        </w:numPr>
        <w:pStyle w:val="Compact"/>
      </w:pPr>
      <w:r>
        <w:t xml:space="preserve">Partnering with local amenities: "LA Tech Pass" offering discounted access to surf shops, fitness studios, and cultural venues for new hires</w:t>
      </w:r>
    </w:p>
    <w:bookmarkEnd w:id="25"/>
    <w:bookmarkEnd w:id="26"/>
    <w:bookmarkStart w:id="27"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Local LA Focus</w:t>
      </w:r>
    </w:p>
    <w:p>
      <w:pPr>
        <w:pStyle w:val="BodyText"/>
      </w:pPr>
      <w:r>
        <w:t xml:space="preserve">Digital Advertising (Google/Facebook)</w:t>
      </w:r>
    </w:p>
    <w:p>
      <w:pPr>
        <w:pStyle w:val="BodyText"/>
      </w:pPr>
      <w:r>
        <w:t xml:space="preserve">$45,000</w:t>
      </w:r>
    </w:p>
    <w:p>
      <w:pPr>
        <w:pStyle w:val="BodyText"/>
      </w:pPr>
      <w:r>
        <w:t xml:space="preserve">Geo-targeting within 35-mile LA radius; bus wraps in Metro stations</w:t>
      </w:r>
    </w:p>
    <w:p>
      <w:pPr>
        <w:pStyle w:val="BodyText"/>
      </w:pPr>
      <w:r>
        <w:t xml:space="preserve">University Partnerships</w:t>
      </w:r>
    </w:p>
    <w:p>
      <w:pPr>
        <w:pStyle w:val="BodyText"/>
      </w:pPr>
      <w:r>
        <w:t xml:space="preserve">$35,000</w:t>
      </w:r>
    </w:p>
    <w:p>
      <w:pPr>
        <w:pStyle w:val="BodyText"/>
      </w:pPr>
      <w:r>
        <w:t xml:space="preserve">Sponsorships at UCLA/USC with LA-specific engineering events</w:t>
      </w:r>
    </w:p>
    <w:p>
      <w:pPr>
        <w:pStyle w:val="BodyText"/>
      </w:pPr>
      <w:r>
        <w:t xml:space="preserve">Community Events (Meetups, Workshops)</w:t>
      </w:r>
    </w:p>
    <w:p>
      <w:pPr>
        <w:pStyle w:val="BodyText"/>
      </w:pPr>
      <w:r>
        <w:t xml:space="preserve">$42,000</w:t>
      </w:r>
    </w:p>
    <w:p>
      <w:pPr>
        <w:pStyle w:val="BodyText"/>
      </w:pPr>
      <w:r>
        <w:t xml:space="preserve">LA Tech Week participation; venue rentals in Downtown/Santa Monica</w:t>
      </w:r>
    </w:p>
    <w:p>
      <w:pPr>
        <w:pStyle w:val="BodyText"/>
      </w:pPr>
      <w:r>
        <w:t xml:space="preserve">Content Creation (Videos, Blog)</w:t>
      </w:r>
    </w:p>
    <w:p>
      <w:pPr>
        <w:pStyle w:val="BodyText"/>
      </w:pPr>
      <w:r>
        <w:t xml:space="preserve">$38,000</w:t>
      </w:r>
    </w:p>
    <w:p>
      <w:pPr>
        <w:pStyle w:val="BodyText"/>
      </w:pPr>
      <w:r>
        <w:t xml:space="preserve">Location-specific shoot at LA landmarks (e.g., Griffith Observatory for tech events)</w:t>
      </w:r>
    </w:p>
    <w:p>
      <w:pPr>
        <w:pStyle w:val="BodyText"/>
      </w:pPr>
      <w:r>
        <w:t xml:space="preserve">Analytics &amp; Optimization</w:t>
      </w:r>
    </w:p>
    <w:p>
      <w:pPr>
        <w:pStyle w:val="BodyText"/>
      </w:pPr>
      <w:r>
        <w:t xml:space="preserve">$25,000</w:t>
      </w:r>
    </w:p>
    <w:p>
      <w:pPr>
        <w:pStyle w:val="BodyText"/>
      </w:pPr>
      <w:r>
        <w:t xml:space="preserve">LA-specific A/B testing of campaign messaging</w:t>
      </w:r>
    </w:p>
    <w:bookmarkEnd w:id="27"/>
    <w:bookmarkStart w:id="28" w:name="implementation-timeline-months-1-12"/>
    <w:p>
      <w:pPr>
        <w:pStyle w:val="Heading2"/>
      </w:pPr>
      <w:r>
        <w:t xml:space="preserve">Implementation Timeline (Months 1-12)</w:t>
      </w:r>
    </w:p>
    <w:p>
      <w:pPr>
        <w:numPr>
          <w:ilvl w:val="0"/>
          <w:numId w:val="1005"/>
        </w:numPr>
        <w:pStyle w:val="Compact"/>
      </w:pPr>
      <w:r>
        <w:rPr>
          <w:bCs/>
          <w:b/>
        </w:rPr>
        <w:t xml:space="preserve">Months 1-3:</w:t>
      </w:r>
      <w:r>
        <w:t xml:space="preserve"> </w:t>
      </w:r>
      <w:r>
        <w:t xml:space="preserve">Launch geo-targeted digital campaigns; secure university partnerships; develop LA lifestyle content hub</w:t>
      </w:r>
    </w:p>
    <w:p>
      <w:pPr>
        <w:numPr>
          <w:ilvl w:val="0"/>
          <w:numId w:val="1005"/>
        </w:numPr>
        <w:pStyle w:val="Compact"/>
      </w:pPr>
      <w:r>
        <w:rPr>
          <w:bCs/>
          <w:b/>
        </w:rPr>
        <w:t xml:space="preserve">Months 4-6:</w:t>
      </w:r>
      <w:r>
        <w:t xml:space="preserve"> </w:t>
      </w:r>
      <w:r>
        <w:t xml:space="preserve">Execute first LA Tech Week event; begin bootcamp collaborations; deploy "LA Tech Pass" pilot</w:t>
      </w:r>
    </w:p>
    <w:p>
      <w:pPr>
        <w:numPr>
          <w:ilvl w:val="0"/>
          <w:numId w:val="1005"/>
        </w:numPr>
        <w:pStyle w:val="Compact"/>
      </w:pPr>
      <w:r>
        <w:rPr>
          <w:bCs/>
          <w:b/>
        </w:rPr>
        <w:t xml:space="preserve">Months 7-9:</w:t>
      </w:r>
      <w:r>
        <w:t xml:space="preserve"> </w:t>
      </w:r>
      <w:r>
        <w:t xml:space="preserve">Scale successful initiatives (e.g., expand Meetup series to Orange County); refine messaging based on LA candidate surveys</w:t>
      </w:r>
    </w:p>
    <w:p>
      <w:pPr>
        <w:numPr>
          <w:ilvl w:val="0"/>
          <w:numId w:val="1005"/>
        </w:numPr>
        <w:pStyle w:val="Compact"/>
      </w:pPr>
      <w:r>
        <w:rPr>
          <w:bCs/>
          <w:b/>
        </w:rPr>
        <w:t xml:space="preserve">Months 10-12:</w:t>
      </w:r>
      <w:r>
        <w:t xml:space="preserve"> </w:t>
      </w:r>
      <w:r>
        <w:t xml:space="preserve">Analyze full-year performance; create "LA Systems Engineer Success Stories" for retention marketing</w:t>
      </w:r>
    </w:p>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Local Engagement Rate:</w:t>
      </w:r>
      <w:r>
        <w:t xml:space="preserve"> </w:t>
      </w:r>
      <w:r>
        <w:t xml:space="preserve">Target &gt;15% on geo-targeted LA social campaigns (vs. 8% industry average)</w:t>
      </w:r>
    </w:p>
    <w:p>
      <w:pPr>
        <w:numPr>
          <w:ilvl w:val="0"/>
          <w:numId w:val="1006"/>
        </w:numPr>
        <w:pStyle w:val="Compact"/>
      </w:pPr>
      <w:r>
        <w:rPr>
          <w:bCs/>
          <w:b/>
        </w:rPr>
        <w:t xml:space="preserve">LA Candidate Source Quality:</w:t>
      </w:r>
      <w:r>
        <w:t xml:space="preserve"> </w:t>
      </w:r>
      <w:r>
        <w:t xml:space="preserve">Track % of hires from within Los Angeles metro (goal: 70%)</w:t>
      </w:r>
    </w:p>
    <w:p>
      <w:pPr>
        <w:numPr>
          <w:ilvl w:val="0"/>
          <w:numId w:val="1006"/>
        </w:numPr>
        <w:pStyle w:val="Compact"/>
      </w:pPr>
      <w:r>
        <w:rPr>
          <w:bCs/>
          <w:b/>
        </w:rPr>
        <w:t xml:space="preserve">Lifetime Value Analysis:</w:t>
      </w:r>
      <w:r>
        <w:t xml:space="preserve"> </w:t>
      </w:r>
      <w:r>
        <w:t xml:space="preserve">Monitor retention rates of LA-hired Systems Engineers compared to national averages</w:t>
      </w:r>
    </w:p>
    <w:p>
      <w:pPr>
        <w:numPr>
          <w:ilvl w:val="0"/>
          <w:numId w:val="1006"/>
        </w:numPr>
        <w:pStyle w:val="Compact"/>
      </w:pPr>
      <w:r>
        <w:rPr>
          <w:bCs/>
          <w:b/>
        </w:rPr>
        <w:t xml:space="preserve">Candidate Experience Score:</w:t>
      </w:r>
      <w:r>
        <w:t xml:space="preserve"> </w:t>
      </w:r>
      <w:r>
        <w:t xml:space="preserve">Post-interview surveys measuring "LA-specific value proposition" (target: 4.5/5)</w:t>
      </w:r>
    </w:p>
    <w:bookmarkEnd w:id="29"/>
    <w:bookmarkStart w:id="30" w:name="X557a97be651dfa196c9ca2d5ec177e58ab27201"/>
    <w:p>
      <w:pPr>
        <w:pStyle w:val="Heading2"/>
      </w:pPr>
      <w:r>
        <w:t xml:space="preserve">Conclusion: Why Los Angeles Demands This Plan</w:t>
      </w:r>
    </w:p>
    <w:p>
      <w:pPr>
        <w:pStyle w:val="FirstParagraph"/>
      </w:pPr>
      <w:r>
        <w:t xml:space="preserve">The United States Los Angeles market represents an unparalleled opportunity for Systems Engineers seeking dynamic, high-impact careers where technology intersects with global entertainment, aerospace, and creative industries. This marketing plan is engineered specifically for the LA ecosystem – recognizing that a Systems Engineer in Los Angeles isn't just solving technical challenges; they're enabling the next blockbuster film's streaming infrastructure or powering a drone fleet for SpaceX's Starbase operations. By embedding our recruitment strategy within the cultural fabric of Los Angeles, we position our company not as another employer, but as an integral part of the city's technological heartbeat. This plan ensures we don't just fill roles – we become the preferred destination for Systems Engineers who want to build solutions that resonate from Venice Beach to Beverly Hills.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for United States Los Angeles</dc:title>
  <dc:creator/>
  <dc:language>en</dc:language>
  <cp:keywords/>
  <dcterms:created xsi:type="dcterms:W3CDTF">2025-12-10T09:27:21Z</dcterms:created>
  <dcterms:modified xsi:type="dcterms:W3CDTF">2025-12-10T09:27:21Z</dcterms:modified>
</cp:coreProperties>
</file>

<file path=docProps/custom.xml><?xml version="1.0" encoding="utf-8"?>
<Properties xmlns="http://schemas.openxmlformats.org/officeDocument/2006/custom-properties" xmlns:vt="http://schemas.openxmlformats.org/officeDocument/2006/docPropsVTypes"/>
</file>