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d16efd3f419fe15f0ba6bebe86f94f139a5190f"/>
    <w:p>
      <w:pPr>
        <w:pStyle w:val="Heading1"/>
      </w:pPr>
      <w:r>
        <w:t xml:space="preserve">Comprehensive Marketing Plan for Systems Engineer Talent Acquisition in United States Miami</w:t>
      </w:r>
    </w:p>
    <w:bookmarkStart w:id="20" w:name="executive-summary"/>
    <w:p>
      <w:pPr>
        <w:pStyle w:val="Heading2"/>
      </w:pPr>
      <w:r>
        <w:t xml:space="preserve">Executive Summary</w:t>
      </w:r>
    </w:p>
    <w:p>
      <w:pPr>
        <w:pStyle w:val="FirstParagraph"/>
      </w:pPr>
      <w:r>
        <w:t xml:space="preserve">This Marketing Plan details a strategic approach to attract top-tier Systems Engineers to the vibrant tech ecosystem of United States Miami. As South Florida's digital transformation accelerates, the demand for specialized engineering talent has surged by 32% in 2023 (Miami Tech Report). This plan outlines targeted initiatives to position Miami as a premier destination for Systems Engineer professionals, leveraging the city's unique economic advantages and cultural appeal. Our goal is to fill 50+ critical Systems Engineer roles within 18 months while establishing Miami as a recognized hub for technological excellence in the United States.</w:t>
      </w:r>
    </w:p>
    <w:bookmarkEnd w:id="20"/>
    <w:bookmarkStart w:id="21" w:name="Xcd7bd0ea23ac68f86bc13db88c34d8b3401d240"/>
    <w:p>
      <w:pPr>
        <w:pStyle w:val="Heading2"/>
      </w:pPr>
      <w:r>
        <w:t xml:space="preserve">Market Analysis: United States Miami Tech Landscape</w:t>
      </w:r>
    </w:p>
    <w:p>
      <w:pPr>
        <w:pStyle w:val="FirstParagraph"/>
      </w:pPr>
      <w:r>
        <w:t xml:space="preserve">Miami's technology sector has experienced unprecedented growth, with over $3.8 billion in venture capital investments flowing into local tech companies since 2021. The city now ranks #7 nationally for tech job growth (LinkedIn 2023), creating a critical talent gap in Systems Engineering roles. Key drivers include:</w:t>
      </w:r>
    </w:p>
    <w:p>
      <w:pPr>
        <w:numPr>
          <w:ilvl w:val="0"/>
          <w:numId w:val="1001"/>
        </w:numPr>
        <w:pStyle w:val="Compact"/>
      </w:pPr>
      <w:r>
        <w:t xml:space="preserve">Expansion of cloud infrastructure providers (AWS, Azure) establishing regional hubs</w:t>
      </w:r>
    </w:p>
    <w:p>
      <w:pPr>
        <w:numPr>
          <w:ilvl w:val="0"/>
          <w:numId w:val="1001"/>
        </w:numPr>
        <w:pStyle w:val="Compact"/>
      </w:pPr>
      <w:r>
        <w:t xml:space="preserve">Growth of fintech and blockchain startups requiring robust systems architecture</w:t>
      </w:r>
    </w:p>
    <w:p>
      <w:pPr>
        <w:numPr>
          <w:ilvl w:val="0"/>
          <w:numId w:val="1001"/>
        </w:numPr>
        <w:pStyle w:val="Compact"/>
      </w:pPr>
      <w:r>
        <w:t xml:space="preserve">Miami's strategic location serving Latin American markets necessitating global system integration</w:t>
      </w:r>
    </w:p>
    <w:p>
      <w:pPr>
        <w:pStyle w:val="FirstParagraph"/>
      </w:pPr>
      <w:r>
        <w:t xml:space="preserve">However, only 12% of Systems Engineers in the United States express interest in relocating to Miami due to misconceptions about climate challenges and limited tech community presence. This plan directly addresses these barriers through targeted messaging and experience-based recruitment.</w:t>
      </w:r>
    </w:p>
    <w:bookmarkEnd w:id="21"/>
    <w:bookmarkStart w:id="22" w:name="X840ac06cfaf519819225741c9c97e1e3249dd4e"/>
    <w:p>
      <w:pPr>
        <w:pStyle w:val="Heading2"/>
      </w:pPr>
      <w:r>
        <w:t xml:space="preserve">Target Audience: Systems Engineer Profiles</w:t>
      </w:r>
    </w:p>
    <w:p>
      <w:pPr>
        <w:pStyle w:val="FirstParagraph"/>
      </w:pPr>
      <w:r>
        <w:t xml:space="preserve">We are targeting two primary segments of Systems Engineers in the United States:</w:t>
      </w:r>
    </w:p>
    <w:p>
      <w:pPr>
        <w:numPr>
          <w:ilvl w:val="0"/>
          <w:numId w:val="1002"/>
        </w:numPr>
        <w:pStyle w:val="Compact"/>
      </w:pPr>
      <w:r>
        <w:rPr>
          <w:bCs/>
          <w:b/>
        </w:rPr>
        <w:t xml:space="preserve">Mid-Career Professionals (5-10 years experience):</w:t>
      </w:r>
      <w:r>
        <w:t xml:space="preserve"> </w:t>
      </w:r>
      <w:r>
        <w:t xml:space="preserve">Seeking leadership opportunities with competitive compensation ($130K-$160K base) and work-life balance. Prioritize access to tropical lifestyle, cultural diversity, and career growth in emerging markets.</w:t>
      </w:r>
    </w:p>
    <w:p>
      <w:pPr>
        <w:numPr>
          <w:ilvl w:val="0"/>
          <w:numId w:val="1002"/>
        </w:numPr>
        <w:pStyle w:val="Compact"/>
      </w:pPr>
      <w:r>
        <w:rPr>
          <w:bCs/>
          <w:b/>
        </w:rPr>
        <w:t xml:space="preserve">Specialized Experts (Cloud/AI/Security):</w:t>
      </w:r>
      <w:r>
        <w:t xml:space="preserve"> </w:t>
      </w:r>
      <w:r>
        <w:t xml:space="preserve">Focused on cutting-edge projects requiring advanced infrastructure solutions. Value technical challenges, innovation opportunities, and professional networks within the United States Miami tech community.</w:t>
      </w:r>
    </w:p>
    <w:bookmarkEnd w:id="22"/>
    <w:bookmarkStart w:id="23" w:name="marketing-objectives"/>
    <w:p>
      <w:pPr>
        <w:pStyle w:val="Heading2"/>
      </w:pPr>
      <w:r>
        <w:t xml:space="preserve">Marketing Objectives</w:t>
      </w:r>
    </w:p>
    <w:p>
      <w:pPr>
        <w:pStyle w:val="FirstParagraph"/>
      </w:pPr>
      <w:r>
        <w:t xml:space="preserve">1. Achieve 40% increase in qualified Systems Engineer applications from targeted US talent pools within 12 months.</w:t>
      </w:r>
      <w:r>
        <w:br/>
      </w:r>
      <w:r>
        <w:t xml:space="preserve">2. Reduce time-to-hire for Systems Engineer roles by 35% through optimized recruitment channels.</w:t>
      </w:r>
      <w:r>
        <w:br/>
      </w:r>
      <w:r>
        <w:t xml:space="preserve">3. Establish Miami as a top-5 destination for Systems Engineers nationally (per Glassdoor employer rating).</w:t>
      </w:r>
      <w:r>
        <w:br/>
      </w:r>
      <w:r>
        <w:t xml:space="preserve">4. Generate $150,000 in qualified candidate pipeline value through digital engagement strategies.</w:t>
      </w:r>
    </w:p>
    <w:bookmarkEnd w:id="23"/>
    <w:bookmarkStart w:id="28" w:name="marketing-strategies-tactics"/>
    <w:p>
      <w:pPr>
        <w:pStyle w:val="Heading2"/>
      </w:pPr>
      <w:r>
        <w:t xml:space="preserve">Marketing Strategies &amp; Tactics</w:t>
      </w:r>
    </w:p>
    <w:bookmarkStart w:id="24" w:name="Xc6ef4a6e1a8c1c52a43c8f6c3e4acfbfd6ce334"/>
    <w:p>
      <w:pPr>
        <w:pStyle w:val="Heading3"/>
      </w:pPr>
      <w:r>
        <w:t xml:space="preserve">1. Brand Positioning: "Miami Systems Engineering Advantage"</w:t>
      </w:r>
    </w:p>
    <w:p>
      <w:pPr>
        <w:pStyle w:val="FirstParagraph"/>
      </w:pPr>
      <w:r>
        <w:t xml:space="preserve">We position Miami not as a weather destination but as a strategic engineering command center. Messaging emphasizes:</w:t>
      </w:r>
    </w:p>
    <w:p>
      <w:pPr>
        <w:numPr>
          <w:ilvl w:val="0"/>
          <w:numId w:val="1003"/>
        </w:numPr>
        <w:pStyle w:val="Compact"/>
      </w:pPr>
      <w:r>
        <w:t xml:space="preserve">"Build Global Systems from the Heart of Latin America's Tech Capital"</w:t>
      </w:r>
    </w:p>
    <w:p>
      <w:pPr>
        <w:numPr>
          <w:ilvl w:val="0"/>
          <w:numId w:val="1003"/>
        </w:numPr>
        <w:pStyle w:val="Compact"/>
      </w:pPr>
      <w:r>
        <w:t xml:space="preserve">"Engineering Excellence in the World's Most Dynamic Tech Climate"</w:t>
      </w:r>
    </w:p>
    <w:p>
      <w:pPr>
        <w:numPr>
          <w:ilvl w:val="0"/>
          <w:numId w:val="1003"/>
        </w:numPr>
        <w:pStyle w:val="Compact"/>
      </w:pPr>
      <w:r>
        <w:t xml:space="preserve">"Miami: Where Cloud Infrastructure Meets Caribbean Innovation Culture"</w:t>
      </w:r>
    </w:p>
    <w:bookmarkEnd w:id="24"/>
    <w:bookmarkStart w:id="25" w:name="digital-marketing-campaigns"/>
    <w:p>
      <w:pPr>
        <w:pStyle w:val="Heading3"/>
      </w:pPr>
      <w:r>
        <w:t xml:space="preserve">2. Digital Marketing Campaigns</w:t>
      </w:r>
    </w:p>
    <w:p>
      <w:pPr>
        <w:pStyle w:val="FirstParagraph"/>
      </w:pPr>
      <w:r>
        <w:t xml:space="preserve">Hyper-targeted initiatives across platforms where Systems Engineers in the United States actively engage:</w:t>
      </w:r>
    </w:p>
    <w:p>
      <w:pPr>
        <w:numPr>
          <w:ilvl w:val="0"/>
          <w:numId w:val="1004"/>
        </w:numPr>
        <w:pStyle w:val="Compact"/>
      </w:pPr>
      <w:r>
        <w:rPr>
          <w:bCs/>
          <w:b/>
        </w:rPr>
        <w:t xml:space="preserve">LinkedIn Targeting:</w:t>
      </w:r>
      <w:r>
        <w:t xml:space="preserve"> </w:t>
      </w:r>
      <w:r>
        <w:t xml:space="preserve">Sponsored content targeting Systems Engineers with 5+ years experience in US tech hubs (Silicon Valley, NYC, Austin), filtering by interests in AWS/Azure, Kubernetes, and infrastructure automation.</w:t>
      </w:r>
    </w:p>
    <w:p>
      <w:pPr>
        <w:numPr>
          <w:ilvl w:val="0"/>
          <w:numId w:val="1004"/>
        </w:numPr>
        <w:pStyle w:val="Compact"/>
      </w:pPr>
      <w:r>
        <w:rPr>
          <w:bCs/>
          <w:b/>
        </w:rPr>
        <w:t xml:space="preserve">Content Marketing:</w:t>
      </w:r>
      <w:r>
        <w:t xml:space="preserve"> </w:t>
      </w:r>
      <w:r>
        <w:t xml:space="preserve">Publish "Miami Systems Engineer Success Stories" blog series featuring local engineers discussing cloud migration projects serving Latin American clients. Optimized for SEO using keywords: "Systems Engineer jobs Miami", "tech careers United States Miami".</w:t>
      </w:r>
    </w:p>
    <w:p>
      <w:pPr>
        <w:numPr>
          <w:ilvl w:val="0"/>
          <w:numId w:val="1004"/>
        </w:numPr>
        <w:pStyle w:val="Compact"/>
      </w:pPr>
      <w:r>
        <w:rPr>
          <w:bCs/>
          <w:b/>
        </w:rPr>
        <w:t xml:space="preserve">Geo-Targeted Social Ads:</w:t>
      </w:r>
      <w:r>
        <w:t xml:space="preserve"> </w:t>
      </w:r>
      <w:r>
        <w:t xml:space="preserve">Instagram/Facebook campaigns showcasing Miami's tech parks (MIA Innovation District, Brickell Tech Center) with 360° virtual office tours highlighting engineering workspaces.</w:t>
      </w:r>
    </w:p>
    <w:bookmarkEnd w:id="25"/>
    <w:bookmarkStart w:id="26" w:name="community-integration-strategies"/>
    <w:p>
      <w:pPr>
        <w:pStyle w:val="Heading3"/>
      </w:pPr>
      <w:r>
        <w:t xml:space="preserve">3. Community Integration Strategies</w:t>
      </w:r>
    </w:p>
    <w:p>
      <w:pPr>
        <w:pStyle w:val="FirstParagraph"/>
      </w:pPr>
      <w:r>
        <w:t xml:space="preserve">We embed recruitment within Miami's existing tech ecosystem:</w:t>
      </w:r>
    </w:p>
    <w:p>
      <w:pPr>
        <w:numPr>
          <w:ilvl w:val="0"/>
          <w:numId w:val="1005"/>
        </w:numPr>
        <w:pStyle w:val="Compact"/>
      </w:pPr>
      <w:r>
        <w:rPr>
          <w:bCs/>
          <w:b/>
        </w:rPr>
        <w:t xml:space="preserve">Partnerships:</w:t>
      </w:r>
      <w:r>
        <w:t xml:space="preserve"> </w:t>
      </w:r>
      <w:r>
        <w:t xml:space="preserve">Collaborate with Miami Tech, University of Miami's Computer Science Department, and Cloud Certified Professionals (CCP) group for exclusive job fairs.</w:t>
      </w:r>
    </w:p>
    <w:p>
      <w:pPr>
        <w:numPr>
          <w:ilvl w:val="0"/>
          <w:numId w:val="1005"/>
        </w:numPr>
        <w:pStyle w:val="Compact"/>
      </w:pPr>
      <w:r>
        <w:rPr>
          <w:bCs/>
          <w:b/>
        </w:rPr>
        <w:t xml:space="preserve">Experience Events:</w:t>
      </w:r>
      <w:r>
        <w:t xml:space="preserve"> </w:t>
      </w:r>
      <w:r>
        <w:t xml:space="preserve">Host "Miami Systems Challenge" hackathons at Wynwood Walls venue, offering cash prizes ($5K) for solutions addressing real-world infrastructure problems in the United States Miami market.</w:t>
      </w:r>
    </w:p>
    <w:p>
      <w:pPr>
        <w:numPr>
          <w:ilvl w:val="0"/>
          <w:numId w:val="1005"/>
        </w:numPr>
        <w:pStyle w:val="Compact"/>
      </w:pPr>
      <w:r>
        <w:rPr>
          <w:bCs/>
          <w:b/>
        </w:rPr>
        <w:t xml:space="preserve">Cultural Integration:</w:t>
      </w:r>
      <w:r>
        <w:t xml:space="preserve"> </w:t>
      </w:r>
      <w:r>
        <w:t xml:space="preserve">Create "Engineering in Miami" video series showing Systems Engineers enjoying weekend activities (e.g., surfing after cloud architecture meetings) to counter climate concerns.</w:t>
      </w:r>
    </w:p>
    <w:bookmarkEnd w:id="26"/>
    <w:bookmarkStart w:id="27" w:name="employer-branding-differentiators"/>
    <w:p>
      <w:pPr>
        <w:pStyle w:val="Heading3"/>
      </w:pPr>
      <w:r>
        <w:t xml:space="preserve">4. Employer Branding Differentiators</w:t>
      </w:r>
    </w:p>
    <w:p>
      <w:pPr>
        <w:pStyle w:val="FirstParagraph"/>
      </w:pPr>
      <w:r>
        <w:t xml:space="preserve">We leverage Miami-specific advantages that resonate with Systems Engineer priorities:</w:t>
      </w:r>
    </w:p>
    <w:p>
      <w:pPr>
        <w:numPr>
          <w:ilvl w:val="0"/>
          <w:numId w:val="1006"/>
        </w:numPr>
        <w:pStyle w:val="Compact"/>
      </w:pPr>
      <w:r>
        <w:rPr>
          <w:bCs/>
          <w:b/>
        </w:rPr>
        <w:t xml:space="preserve">Global Market Access:</w:t>
      </w:r>
      <w:r>
        <w:t xml:space="preserve"> </w:t>
      </w:r>
      <w:r>
        <w:t xml:space="preserve">Highlight opportunities building systems for 50+ countries via Miami's port of entry (18% of US-Latin American tech traffic).</w:t>
      </w:r>
    </w:p>
    <w:p>
      <w:pPr>
        <w:numPr>
          <w:ilvl w:val="0"/>
          <w:numId w:val="1006"/>
        </w:numPr>
        <w:pStyle w:val="Compact"/>
      </w:pPr>
      <w:r>
        <w:rPr>
          <w:bCs/>
          <w:b/>
        </w:rPr>
        <w:t xml:space="preserve">Tax Incentives:</w:t>
      </w:r>
      <w:r>
        <w:t xml:space="preserve"> </w:t>
      </w:r>
      <w:r>
        <w:t xml:space="preserve">Promote Florida's no-state-income-tax policy as financial advantage over high-tax states.</w:t>
      </w:r>
    </w:p>
    <w:p>
      <w:pPr>
        <w:numPr>
          <w:ilvl w:val="0"/>
          <w:numId w:val="1006"/>
        </w:numPr>
        <w:pStyle w:val="Compact"/>
      </w:pPr>
      <w:r>
        <w:rPr>
          <w:bCs/>
          <w:b/>
        </w:rPr>
        <w:t xml:space="preserve">Lifestyle Integration:</w:t>
      </w:r>
      <w:r>
        <w:t xml:space="preserve"> </w:t>
      </w:r>
      <w:r>
        <w:t xml:space="preserve">Offer "Tech Relocation Packages" including 30-day trial housing, language training for Spanish-speaking engineers (critical for LATAM client work), and beachfront coworking memberships.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Advertising (LinkedIn, Google)</w:t>
            </w:r>
          </w:p>
        </w:tc>
        <w:tc>
          <w:tcPr/>
          <w:p>
            <w:pPr>
              <w:pStyle w:val="Compact"/>
              <w:jc w:val="left"/>
            </w:pPr>
            <w:r>
              <w:t xml:space="preserve">$65,000</w:t>
            </w:r>
          </w:p>
        </w:tc>
        <w:tc>
          <w:tcPr/>
          <w:p>
            <w:pPr>
              <w:pStyle w:val="Compact"/>
              <w:jc w:val="left"/>
            </w:pPr>
            <w:r>
              <w:t xml:space="preserve">12,000+ qualified leads; 25% application rate increase</w:t>
            </w:r>
          </w:p>
        </w:tc>
      </w:tr>
      <w:tr>
        <w:tc>
          <w:tcPr/>
          <w:p>
            <w:pPr>
              <w:pStyle w:val="Compact"/>
              <w:jc w:val="left"/>
            </w:pPr>
            <w:r>
              <w:t xml:space="preserve">Event Marketing (Hackathons, Job Fairs)</w:t>
            </w:r>
          </w:p>
        </w:tc>
        <w:tc>
          <w:tcPr/>
          <w:p>
            <w:pPr>
              <w:pStyle w:val="Compact"/>
              <w:jc w:val="left"/>
            </w:pPr>
            <w:r>
              <w:t xml:space="preserve">$48,500</w:t>
            </w:r>
          </w:p>
        </w:tc>
        <w:tc>
          <w:tcPr/>
          <w:p>
            <w:pPr>
              <w:pStyle w:val="Compact"/>
              <w:jc w:val="left"/>
            </w:pPr>
            <w:r>
              <w:t xml:space="preserve">85+ direct candidate engagements; 30% conversion to interviews</w:t>
            </w:r>
          </w:p>
        </w:tc>
      </w:tr>
      <w:tr>
        <w:tc>
          <w:tcPr/>
          <w:p>
            <w:pPr>
              <w:pStyle w:val="Compact"/>
              <w:jc w:val="left"/>
            </w:pPr>
            <w:r>
              <w:t xml:space="preserve">Content Creation (Videos, Blogs)</w:t>
            </w:r>
          </w:p>
        </w:tc>
        <w:tc>
          <w:tcPr/>
          <w:p>
            <w:pPr>
              <w:pStyle w:val="Compact"/>
              <w:jc w:val="left"/>
            </w:pPr>
            <w:r>
              <w:t xml:space="preserve">$22,000</w:t>
            </w:r>
          </w:p>
        </w:tc>
        <w:tc>
          <w:tcPr/>
          <w:p>
            <w:pPr>
              <w:pStyle w:val="Compact"/>
              <w:jc w:val="left"/>
            </w:pPr>
            <w:r>
              <w:t xml:space="preserve">15K+ organic impressions; 4.2x social engagement lift</w:t>
            </w:r>
          </w:p>
        </w:tc>
      </w:tr>
      <w:tr>
        <w:tc>
          <w:tcPr/>
          <w:p>
            <w:pPr>
              <w:pStyle w:val="Compact"/>
              <w:jc w:val="left"/>
            </w:pPr>
            <w:r>
              <w:t xml:space="preserve">Partnership Development (Universities/Groups)</w:t>
            </w:r>
          </w:p>
        </w:tc>
        <w:tc>
          <w:tcPr/>
          <w:p>
            <w:pPr>
              <w:pStyle w:val="Compact"/>
              <w:jc w:val="left"/>
            </w:pPr>
            <w:r>
              <w:t xml:space="preserve">$18,500</w:t>
            </w:r>
          </w:p>
        </w:tc>
        <w:tc>
          <w:tcPr/>
          <w:p>
            <w:pPr>
              <w:pStyle w:val="Compact"/>
              <w:jc w:val="left"/>
            </w:pPr>
            <w:r>
              <w:t xml:space="preserve">20+ referral partnerships; 35% of pipeline from partners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digital campaign launch, university partnership agreements.</w:t>
      </w:r>
      <w:r>
        <w:br/>
      </w:r>
      <w:r>
        <w:rPr>
          <w:bCs/>
          <w:b/>
        </w:rPr>
        <w:t xml:space="preserve">Months 4-6:</w:t>
      </w:r>
      <w:r>
        <w:t xml:space="preserve"> </w:t>
      </w:r>
      <w:r>
        <w:t xml:space="preserve">First "Miami Systems Challenge" hackathon, content series debut, targeted ad campaigns.</w:t>
      </w:r>
      <w:r>
        <w:br/>
      </w:r>
      <w:r>
        <w:rPr>
          <w:bCs/>
          <w:b/>
        </w:rPr>
        <w:t xml:space="preserve">Months 7-12:</w:t>
      </w:r>
      <w:r>
        <w:t xml:space="preserve"> </w:t>
      </w:r>
      <w:r>
        <w:t xml:space="preserve">Expansion to Latin American tech communities (Bogotá/Mexico City), annual engineering summit event.</w:t>
      </w:r>
      <w:r>
        <w:br/>
      </w:r>
      <w:r>
        <w:rPr>
          <w:bCs/>
          <w:b/>
        </w:rPr>
        <w:t xml:space="preserve">Months 13-18:</w:t>
      </w:r>
      <w:r>
        <w:t xml:space="preserve"> </w:t>
      </w:r>
      <w:r>
        <w:t xml:space="preserve">Full-scale talent pipeline operations with performance optimization based on analytics.</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7"/>
        </w:numPr>
        <w:pStyle w:val="Compact"/>
      </w:pPr>
      <w:r>
        <w:rPr>
          <w:bCs/>
          <w:b/>
        </w:rPr>
        <w:t xml:space="preserve">KPIs:</w:t>
      </w:r>
      <w:r>
        <w:t xml:space="preserve"> </w:t>
      </w:r>
      <w:r>
        <w:t xml:space="preserve">Cost-per-quality-applicant, candidate satisfaction scores (post-interview surveys), time-to-fill metrics.</w:t>
      </w:r>
    </w:p>
    <w:p>
      <w:pPr>
        <w:numPr>
          <w:ilvl w:val="0"/>
          <w:numId w:val="1007"/>
        </w:numPr>
        <w:pStyle w:val="Compact"/>
      </w:pPr>
      <w:r>
        <w:rPr>
          <w:bCs/>
          <w:b/>
        </w:rPr>
        <w:t xml:space="preserve">Tools:</w:t>
      </w:r>
      <w:r>
        <w:t xml:space="preserve"> </w:t>
      </w:r>
      <w:r>
        <w:t xml:space="preserve">Custom HubSpot dashboard tracking campaign performance by geography and engineering specialty.</w:t>
      </w:r>
    </w:p>
    <w:p>
      <w:pPr>
        <w:numPr>
          <w:ilvl w:val="0"/>
          <w:numId w:val="1007"/>
        </w:numPr>
        <w:pStyle w:val="Compact"/>
      </w:pPr>
      <w:r>
        <w:rPr>
          <w:bCs/>
          <w:b/>
        </w:rPr>
        <w:t xml:space="preserve">Quality Assurance:</w:t>
      </w:r>
      <w:r>
        <w:t xml:space="preserve"> </w:t>
      </w:r>
      <w:r>
        <w:t xml:space="preserve">Monthly review of applicant profiles against Systems Engineer competency frameworks used in United States Miami's top tech firms (e.g., Fidelity, Evertec).</w:t>
      </w:r>
    </w:p>
    <w:p>
      <w:pPr>
        <w:pStyle w:val="FirstParagraph"/>
      </w:pPr>
      <w:r>
        <w:t xml:space="preserve">This Marketing Plan for Systems Engineer recruitment directly addresses the talent gap specific to the United States Miami ecosystem. By transforming perceptions of Miami from a vacation spot to a strategic engineering hub, we create sustainable pipelines for critical infrastructure roles that power both local businesses and global expansion into Latin America. The integrated approach ensures every marketing touchpoint reinforces why Miami is uniquely positioned as the destination for forward-thinking Systems Engineers in 2024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United States Miami</dc:title>
  <dc:creator/>
  <dc:language>en</dc:language>
  <cp:keywords/>
  <dcterms:created xsi:type="dcterms:W3CDTF">2025-12-10T21:31:44Z</dcterms:created>
  <dcterms:modified xsi:type="dcterms:W3CDTF">2025-12-10T21:31:44Z</dcterms:modified>
</cp:coreProperties>
</file>

<file path=docProps/custom.xml><?xml version="1.0" encoding="utf-8"?>
<Properties xmlns="http://schemas.openxmlformats.org/officeDocument/2006/custom-properties" xmlns:vt="http://schemas.openxmlformats.org/officeDocument/2006/docPropsVTypes"/>
</file>