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8258e0625b9b6f829a2bb0019db06849f38c959"/>
    <w:p>
      <w:pPr>
        <w:pStyle w:val="Heading1"/>
      </w:pPr>
      <w:r>
        <w:t xml:space="preserve">Comprehensive Marketing Plan: Attracting Top-Tier Systems Engineers in United States New York City</w:t>
      </w:r>
    </w:p>
    <w:bookmarkStart w:id="20" w:name="executive-summary"/>
    <w:p>
      <w:pPr>
        <w:pStyle w:val="Heading2"/>
      </w:pPr>
      <w:r>
        <w:t xml:space="preserve">Executive Summary</w:t>
      </w:r>
    </w:p>
    <w:p>
      <w:pPr>
        <w:pStyle w:val="FirstParagraph"/>
      </w:pPr>
      <w:r>
        <w:t xml:space="preserve">This strategic marketing plan outlines a targeted approach to recruit elite Systems Engineers for the United States New York City market. As the epicenter of global finance, media, and technology innovation, New York City demands specialized engineering talent capable of managing complex distributed systems at scale. This plan leverages NYC's unique ecosystem to position our organization as the premier destination for Systems Engineers seeking impactful work within a dynamic urban environment. We address the critical shortage of certified Systems Engineers in United States New York City through data-driven recruitment tactics, employer branding, and community engagement tailored to local talent expectations.</w:t>
      </w:r>
    </w:p>
    <w:bookmarkEnd w:id="20"/>
    <w:bookmarkStart w:id="21" w:name="Xd09d2622d70eb5d7bce75b26c9adec0893a11af"/>
    <w:p>
      <w:pPr>
        <w:pStyle w:val="Heading2"/>
      </w:pPr>
      <w:r>
        <w:t xml:space="preserve">Market Analysis: Systems Engineer Demand in New York City</w:t>
      </w:r>
    </w:p>
    <w:p>
      <w:pPr>
        <w:pStyle w:val="FirstParagraph"/>
      </w:pPr>
      <w:r>
        <w:t xml:space="preserve">New York City represents a $18.9 billion technology market with 34% annual growth in cloud infrastructure roles (NYC Tech Growth Report, 2023). However, a severe talent deficit exists: 68% of NYC-based tech firms report difficulty filling Systems Engineer positions due to specialized skill requirements. This gap is exacerbated by the city's high cost of living and competitive landscape where top engineers prioritize employers offering strategic career paths over mere salary increases. The United States New York City market uniquely demands Systems Engineers proficient in hybrid cloud architectures (AWS/Azure/GCP), Kubernetes, and regulatory compliance frameworks critical to finance and healthcare sectors. Our plan directly targets this niche by positioning the role as central to NYC's technological resilience.</w:t>
      </w:r>
    </w:p>
    <w:bookmarkEnd w:id="21"/>
    <w:bookmarkStart w:id="22" w:name="X370c12ce768a6add319c807dcb2ff380f3bca9e"/>
    <w:p>
      <w:pPr>
        <w:pStyle w:val="Heading2"/>
      </w:pPr>
      <w:r>
        <w:t xml:space="preserve">Target Audience: Ideal Systems Engineer Profile for New York City</w:t>
      </w:r>
    </w:p>
    <w:p>
      <w:pPr>
        <w:pStyle w:val="FirstParagraph"/>
      </w:pPr>
      <w:r>
        <w:t xml:space="preserve">We define our primary audience as Systems Engineers with 5+ years of experience, currently employed or seeking opportunities in United States New York City. Key characteristics include:</w:t>
      </w:r>
    </w:p>
    <w:p>
      <w:pPr>
        <w:numPr>
          <w:ilvl w:val="0"/>
          <w:numId w:val="1001"/>
        </w:numPr>
        <w:pStyle w:val="Compact"/>
      </w:pPr>
      <w:r>
        <w:rPr>
          <w:bCs/>
          <w:b/>
        </w:rPr>
        <w:t xml:space="preserve">Technical Expertise:</w:t>
      </w:r>
      <w:r>
        <w:t xml:space="preserve"> </w:t>
      </w:r>
      <w:r>
        <w:t xml:space="preserve">Proven implementation of scalable infrastructure (AWS/Azure), CI/CD pipelines, and security protocols.</w:t>
      </w:r>
    </w:p>
    <w:p>
      <w:pPr>
        <w:numPr>
          <w:ilvl w:val="0"/>
          <w:numId w:val="1001"/>
        </w:numPr>
        <w:pStyle w:val="Compact"/>
      </w:pPr>
      <w:r>
        <w:rPr>
          <w:bCs/>
          <w:b/>
        </w:rPr>
        <w:t xml:space="preserve">NYC Alignment:</w:t>
      </w:r>
      <w:r>
        <w:t xml:space="preserve"> </w:t>
      </w:r>
      <w:r>
        <w:t xml:space="preserve">Preference for roles offering hybrid work models to navigate the city's demanding commute culture.</w:t>
      </w:r>
    </w:p>
    <w:p>
      <w:pPr>
        <w:numPr>
          <w:ilvl w:val="0"/>
          <w:numId w:val="1001"/>
        </w:numPr>
        <w:pStyle w:val="Compact"/>
      </w:pPr>
      <w:r>
        <w:rPr>
          <w:bCs/>
          <w:b/>
        </w:rPr>
        <w:t xml:space="preserve">Career Aspirations:</w:t>
      </w:r>
      <w:r>
        <w:t xml:space="preserve"> </w:t>
      </w:r>
      <w:r>
        <w:t xml:space="preserve">Desire to solve high-impact problems in industries driving NYC's economy (fintech, media, e-commerce).</w:t>
      </w:r>
    </w:p>
    <w:p>
      <w:pPr>
        <w:numPr>
          <w:ilvl w:val="0"/>
          <w:numId w:val="1001"/>
        </w:numPr>
        <w:pStyle w:val="Compact"/>
      </w:pPr>
      <w:r>
        <w:rPr>
          <w:bCs/>
          <w:b/>
        </w:rPr>
        <w:t xml:space="preserve">Location Sensitivity:</w:t>
      </w:r>
      <w:r>
        <w:t xml:space="preserve"> </w:t>
      </w:r>
      <w:r>
        <w:t xml:space="preserve">Willingness to relocate to NYC or leverage flexible arrangements if based outside the metro area.</w:t>
      </w:r>
    </w:p>
    <w:p>
      <w:pPr>
        <w:pStyle w:val="FirstParagraph"/>
      </w:pPr>
      <w:r>
        <w:t xml:space="preserve">This audience engages primarily through LinkedIn groups dedicated to New York tech communities (e.g., "NYC Systems Engineering Network"), local meetups at venues like TechCrunch NYC, and specialized job platforms such as Built In NYC.</w:t>
      </w:r>
    </w:p>
    <w:bookmarkEnd w:id="22"/>
    <w:bookmarkStart w:id="23" w:name="X044766401fcd7c71c4206401f22e53386546a54"/>
    <w:p>
      <w:pPr>
        <w:pStyle w:val="Heading2"/>
      </w:pPr>
      <w:r>
        <w:t xml:space="preserve">Unique Value Proposition: Why Choose United States New York City?</w:t>
      </w:r>
    </w:p>
    <w:p>
      <w:pPr>
        <w:pStyle w:val="FirstParagraph"/>
      </w:pPr>
      <w:r>
        <w:t xml:space="preserve">We differentiate by emphasizing the strategic advantages of building a career in United States New York City as a Systems Engineer:</w:t>
      </w:r>
    </w:p>
    <w:p>
      <w:pPr>
        <w:numPr>
          <w:ilvl w:val="0"/>
          <w:numId w:val="1002"/>
        </w:numPr>
        <w:pStyle w:val="Compact"/>
      </w:pPr>
      <w:r>
        <w:rPr>
          <w:bCs/>
          <w:b/>
        </w:rPr>
        <w:t xml:space="preserve">Impact Amplification:</w:t>
      </w:r>
      <w:r>
        <w:t xml:space="preserve"> </w:t>
      </w:r>
      <w:r>
        <w:t xml:space="preserve">"Directly engineer solutions for Fortune 500 clients on Wall Street and Silicon Alley startups, where system reliability prevents millions in daily losses."</w:t>
      </w:r>
    </w:p>
    <w:p>
      <w:pPr>
        <w:numPr>
          <w:ilvl w:val="0"/>
          <w:numId w:val="1002"/>
        </w:numPr>
        <w:pStyle w:val="Compact"/>
      </w:pPr>
      <w:r>
        <w:rPr>
          <w:bCs/>
          <w:b/>
        </w:rPr>
        <w:t xml:space="preserve">NYC-Specific Benefits:</w:t>
      </w:r>
      <w:r>
        <w:t xml:space="preserve"> </w:t>
      </w:r>
      <w:r>
        <w:t xml:space="preserve">"Hybrid work policy eliminating 12+ hour commute stress; $15K annual NYC Cost of Living Adjustment; access to exclusive tech events like NYC Tech Meetup."</w:t>
      </w:r>
    </w:p>
    <w:p>
      <w:pPr>
        <w:numPr>
          <w:ilvl w:val="0"/>
          <w:numId w:val="1002"/>
        </w:numPr>
        <w:pStyle w:val="Compact"/>
      </w:pPr>
      <w:r>
        <w:rPr>
          <w:bCs/>
          <w:b/>
        </w:rPr>
        <w:t xml:space="preserve">Career Acceleration:</w:t>
      </w:r>
      <w:r>
        <w:t xml:space="preserve"> </w:t>
      </w:r>
      <w:r>
        <w:t xml:space="preserve">"Pathway to become a Principal Systems Engineer within 18 months, supported by mentorship from AWS-certified leaders based in Manhattan."</w:t>
      </w:r>
    </w:p>
    <w:bookmarkEnd w:id="23"/>
    <w:bookmarkStart w:id="24" w:name="marketing-strategy-tactics"/>
    <w:p>
      <w:pPr>
        <w:pStyle w:val="Heading2"/>
      </w:pPr>
      <w:r>
        <w:t xml:space="preserve">Marketing Strategy &amp; Tactics</w:t>
      </w:r>
    </w:p>
    <w:p>
      <w:pPr>
        <w:pStyle w:val="FirstParagraph"/>
      </w:pPr>
      <w:r>
        <w:rPr>
          <w:bCs/>
          <w:b/>
        </w:rPr>
        <w:t xml:space="preserve">Phase 1: Employer Branding (Months 1-3)</w:t>
      </w:r>
    </w:p>
    <w:p>
      <w:pPr>
        <w:pStyle w:val="BodyText"/>
      </w:pPr>
      <w:r>
        <w:t xml:space="preserve">Develop NYC-centric content showcasing Systems Engineers' impact. Key assets include:</w:t>
      </w:r>
    </w:p>
    <w:p>
      <w:pPr>
        <w:numPr>
          <w:ilvl w:val="0"/>
          <w:numId w:val="1003"/>
        </w:numPr>
        <w:pStyle w:val="Compact"/>
      </w:pPr>
      <w:r>
        <w:t xml:space="preserve">Videos featuring current NYC-based Systems Engineers discussing projects (e.g., "How We Reduced Goldman Sachs' Cloud Downtime by 47%") filmed at locations like Brooklyn Tech Triangle.</w:t>
      </w:r>
    </w:p>
    <w:p>
      <w:pPr>
        <w:numPr>
          <w:ilvl w:val="0"/>
          <w:numId w:val="1003"/>
        </w:numPr>
        <w:pStyle w:val="Compact"/>
      </w:pPr>
      <w:r>
        <w:t xml:space="preserve">Blog series: "Systems Engineering in the City That Never Sleeps" analyzing NYC-specific infrastructure challenges (e.g., managing traffic during snowstorms for delivery apps).</w:t>
      </w:r>
    </w:p>
    <w:p>
      <w:pPr>
        <w:pStyle w:val="FirstParagraph"/>
      </w:pPr>
      <w:r>
        <w:rPr>
          <w:bCs/>
          <w:b/>
        </w:rPr>
        <w:t xml:space="preserve">Phase 2: Targeted Recruitment Campaigns (Months 4-6)</w:t>
      </w:r>
    </w:p>
    <w:p>
      <w:pPr>
        <w:pStyle w:val="BodyText"/>
      </w:pPr>
      <w:r>
        <w:t xml:space="preserve">Leverage hyper-local channels to reach Systems Engineers in United States New York City:</w:t>
      </w:r>
    </w:p>
    <w:p>
      <w:pPr>
        <w:numPr>
          <w:ilvl w:val="0"/>
          <w:numId w:val="1004"/>
        </w:numPr>
        <w:pStyle w:val="Compact"/>
      </w:pPr>
      <w:r>
        <w:rPr>
          <w:bCs/>
          <w:b/>
        </w:rPr>
        <w:t xml:space="preserve">LinkedIn Advertising:</w:t>
      </w:r>
      <w:r>
        <w:t xml:space="preserve"> </w:t>
      </w:r>
      <w:r>
        <w:t xml:space="preserve">Geofenced campaigns targeting NYC zip codes with job titles like "Systems Engineer" or "DevOps Engineer," highlighting "Remote-Hybrid NYC Role" in ad copy.</w:t>
      </w:r>
    </w:p>
    <w:p>
      <w:pPr>
        <w:numPr>
          <w:ilvl w:val="0"/>
          <w:numId w:val="1004"/>
        </w:numPr>
        <w:pStyle w:val="Compact"/>
      </w:pPr>
      <w:r>
        <w:rPr>
          <w:bCs/>
          <w:b/>
        </w:rPr>
        <w:t xml:space="preserve">Local Partnerships:</w:t>
      </w:r>
      <w:r>
        <w:t xml:space="preserve"> </w:t>
      </w:r>
      <w:r>
        <w:t xml:space="preserve">Collaborate with NYU Tandon School of Engineering for campus recruiting and host quarterly workshops at Brooklyn Bridge Park on cloud security trends.</w:t>
      </w:r>
    </w:p>
    <w:p>
      <w:pPr>
        <w:numPr>
          <w:ilvl w:val="0"/>
          <w:numId w:val="1004"/>
        </w:numPr>
        <w:pStyle w:val="Compact"/>
      </w:pPr>
      <w:r>
        <w:rPr>
          <w:bCs/>
          <w:b/>
        </w:rPr>
        <w:t xml:space="preserve">Community Sponsorship:</w:t>
      </w:r>
      <w:r>
        <w:t xml:space="preserve"> </w:t>
      </w:r>
      <w:r>
        <w:t xml:space="preserve">Sponsor the NYC Tech Alliance's Systems Engineering Roundtable, positioning our company as a thought leader in the United States New York City tech ecosystem.</w:t>
      </w:r>
    </w:p>
    <w:p>
      <w:pPr>
        <w:pStyle w:val="FirstParagraph"/>
      </w:pPr>
      <w:r>
        <w:rPr>
          <w:bCs/>
          <w:b/>
        </w:rPr>
        <w:t xml:space="preserve">Phase 3: Candidate Experience Enhancement</w:t>
      </w:r>
    </w:p>
    <w:p>
      <w:pPr>
        <w:pStyle w:val="BodyText"/>
      </w:pPr>
      <w:r>
        <w:t xml:space="preserve">Craft NYC-specific candidate journeys:</w:t>
      </w:r>
    </w:p>
    <w:p>
      <w:pPr>
        <w:numPr>
          <w:ilvl w:val="0"/>
          <w:numId w:val="1005"/>
        </w:numPr>
        <w:pStyle w:val="Compact"/>
      </w:pPr>
      <w:r>
        <w:t xml:space="preserve">Virtual "NYC Tech Tour" for remote applicants featuring offices in Midtown and Williamsburg.</w:t>
      </w:r>
    </w:p>
    <w:p>
      <w:pPr>
        <w:numPr>
          <w:ilvl w:val="0"/>
          <w:numId w:val="1005"/>
        </w:numPr>
        <w:pStyle w:val="Compact"/>
      </w:pPr>
      <w:r>
        <w:t xml:space="preserve">Interview process incorporating case studies based on real NYC infrastructure challenges (e.g., optimizing data centers during a major event like the New York Marathon).</w:t>
      </w:r>
    </w:p>
    <w:bookmarkEnd w:id="24"/>
    <w:bookmarkStart w:id="25" w:name="X239fba04739051ecf84ce27d8a03f9523a44e64"/>
    <w:p>
      <w:pPr>
        <w:pStyle w:val="Heading2"/>
      </w:pPr>
      <w:r>
        <w:t xml:space="preserve">Budget Allocation for United States New York City Focus</w:t>
      </w:r>
    </w:p>
    <w:p>
      <w:pPr>
        <w:pStyle w:val="FirstParagraph"/>
      </w:pPr>
      <w:r>
        <w:t xml:space="preserve">Total budget: $85,000 allocated specifically to NYC recruitment activities:</w:t>
      </w:r>
    </w:p>
    <w:p>
      <w:pPr>
        <w:numPr>
          <w:ilvl w:val="0"/>
          <w:numId w:val="1006"/>
        </w:numPr>
        <w:pStyle w:val="Compact"/>
      </w:pPr>
      <w:r>
        <w:t xml:space="preserve">LinkedIn/Google Ads (NYC geotargeting): $25,000</w:t>
      </w:r>
    </w:p>
    <w:p>
      <w:pPr>
        <w:numPr>
          <w:ilvl w:val="0"/>
          <w:numId w:val="1006"/>
        </w:numPr>
        <w:pStyle w:val="Compact"/>
      </w:pPr>
      <w:r>
        <w:t xml:space="preserve">Local Events &amp; Sponsorships (TechCrunch NYC, NYU partnerships): $32,000</w:t>
      </w:r>
    </w:p>
    <w:p>
      <w:pPr>
        <w:numPr>
          <w:ilvl w:val="0"/>
          <w:numId w:val="1006"/>
        </w:numPr>
        <w:pStyle w:val="Compact"/>
      </w:pPr>
      <w:r>
        <w:t xml:space="preserve">Content Creation (videos, blogs with NYC locations): $18,000</w:t>
      </w:r>
    </w:p>
    <w:p>
      <w:pPr>
        <w:numPr>
          <w:ilvl w:val="0"/>
          <w:numId w:val="1006"/>
        </w:numPr>
        <w:pStyle w:val="Compact"/>
      </w:pPr>
      <w:r>
        <w:t xml:space="preserve">Candidate Experience Tools (virtual tours, NYC relocation stipends): $10,000</w:t>
      </w:r>
    </w:p>
    <w:bookmarkEnd w:id="25"/>
    <w:bookmarkStart w:id="26" w:name="metrics-for-success"/>
    <w:p>
      <w:pPr>
        <w:pStyle w:val="Heading2"/>
      </w:pPr>
      <w:r>
        <w:t xml:space="preserve">Metrics for Success</w:t>
      </w:r>
    </w:p>
    <w:p>
      <w:pPr>
        <w:pStyle w:val="FirstParagraph"/>
      </w:pPr>
      <w:r>
        <w:t xml:space="preserve">We will measure this Systems Engineer recruitment campaign’s effectiveness through NYC-specific KPIs:</w:t>
      </w:r>
    </w:p>
    <w:p>
      <w:pPr>
        <w:numPr>
          <w:ilvl w:val="0"/>
          <w:numId w:val="1007"/>
        </w:numPr>
        <w:pStyle w:val="Compact"/>
      </w:pPr>
      <w:r>
        <w:rPr>
          <w:bCs/>
          <w:b/>
        </w:rPr>
        <w:t xml:space="preserve">Talent Acquisition:</w:t>
      </w:r>
      <w:r>
        <w:t xml:space="preserve"> </w:t>
      </w:r>
      <w:r>
        <w:t xml:space="preserve">45% reduction in time-to-hire (target: 35 days vs. industry avg. of 60 days in United States New York City).</w:t>
      </w:r>
    </w:p>
    <w:p>
      <w:pPr>
        <w:numPr>
          <w:ilvl w:val="0"/>
          <w:numId w:val="1007"/>
        </w:numPr>
        <w:pStyle w:val="Compact"/>
      </w:pPr>
      <w:r>
        <w:rPr>
          <w:bCs/>
          <w:b/>
        </w:rPr>
        <w:t xml:space="preserve">Quality of Hire:</w:t>
      </w:r>
      <w:r>
        <w:t xml:space="preserve"> </w:t>
      </w:r>
      <w:r>
        <w:t xml:space="preserve">Minimum 85% retention rate after Year 1, benchmarked against NYC tech sector averages.</w:t>
      </w:r>
    </w:p>
    <w:p>
      <w:pPr>
        <w:numPr>
          <w:ilvl w:val="0"/>
          <w:numId w:val="1007"/>
        </w:numPr>
        <w:pStyle w:val="Compact"/>
      </w:pPr>
      <w:r>
        <w:rPr>
          <w:bCs/>
          <w:b/>
        </w:rPr>
        <w:t xml:space="preserve">Brand Perception:</w:t>
      </w:r>
      <w:r>
        <w:t xml:space="preserve"> </w:t>
      </w:r>
      <w:r>
        <w:t xml:space="preserve">Increase in "Top Employer" mentions on Glassdoor from NYC-based engineers by 30% within 6 months.</w:t>
      </w:r>
    </w:p>
    <w:p>
      <w:pPr>
        <w:numPr>
          <w:ilvl w:val="0"/>
          <w:numId w:val="1007"/>
        </w:numPr>
        <w:pStyle w:val="Compact"/>
      </w:pPr>
      <w:r>
        <w:rPr>
          <w:bCs/>
          <w:b/>
        </w:rPr>
        <w:t xml:space="preserve">Community Impact:</w:t>
      </w:r>
      <w:r>
        <w:t xml:space="preserve"> </w:t>
      </w:r>
      <w:r>
        <w:t xml:space="preserve">50+ Systems Engineers engaged through local events in Year 1.</w:t>
      </w:r>
    </w:p>
    <w:bookmarkEnd w:id="26"/>
    <w:bookmarkStart w:id="27" w:name="X6c2586d7ec500a93ac78c6ecdca6e934495f840"/>
    <w:p>
      <w:pPr>
        <w:pStyle w:val="Heading2"/>
      </w:pPr>
      <w:r>
        <w:t xml:space="preserve">Conclusion: Engineering New York City's Tech Future</w:t>
      </w:r>
    </w:p>
    <w:p>
      <w:pPr>
        <w:pStyle w:val="FirstParagraph"/>
      </w:pPr>
      <w:r>
        <w:t xml:space="preserve">This Marketing Plan directly addresses the strategic need for specialized Systems Engineers within the United States New York City ecosystem. By embedding NYC-specific value propositions—from cost-of-living adjustments to location-optimized work models—we position our organization as the destination where Systems Engineers achieve maximum impact while thriving in one of the world’s most dynamic urban environments. Success will be measured not by filling vacancies alone, but by creating a pipeline of talent that actively contributes to New York City’s technological infrastructure, reinforcing our commitment to being a cornerstone employer in United States New York City's innovation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United States New York City</dc:title>
  <dc:creator/>
  <dc:language>en</dc:language>
  <cp:keywords/>
  <dcterms:created xsi:type="dcterms:W3CDTF">2026-07-24T03:50:27Z</dcterms:created>
  <dcterms:modified xsi:type="dcterms:W3CDTF">2026-07-24T03:50:27Z</dcterms:modified>
</cp:coreProperties>
</file>

<file path=docProps/custom.xml><?xml version="1.0" encoding="utf-8"?>
<Properties xmlns="http://schemas.openxmlformats.org/officeDocument/2006/custom-properties" xmlns:vt="http://schemas.openxmlformats.org/officeDocument/2006/docPropsVTypes"/>
</file>