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59b4ed0dae3eefa9fbdb305b3ad95d9daef48e0"/>
    <w:p>
      <w:pPr>
        <w:pStyle w:val="Heading1"/>
      </w:pPr>
      <w:r>
        <w:t xml:space="preserve">Comprehensive Marketing Plan: Premium Tailoring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"Elegancia Personal," a premium tailor business, as the premier bespoke tailoring destination in Argentina Buenos Aires. Targeting high-income professionals and fashion-conscious residents, this plan leverages Buenos Aires' rich sartorial heritage while addressing modern consumer demands for customization and quality. With an initial investment of $45,000 USD, we project 72% client retention within 18 months and market leadership in the luxury tailoring segment across Argentina's capital city.</w:t>
      </w:r>
    </w:p>
    <w:bookmarkEnd w:id="20"/>
    <w:bookmarkStart w:id="21" w:name="X54429b28b516b500cbceec1a878bab3d8c34fb5"/>
    <w:p>
      <w:pPr>
        <w:pStyle w:val="Heading2"/>
      </w:pPr>
      <w:r>
        <w:t xml:space="preserve">Market Analysis: Tailoring Landscape in Argentina Buenos Aires</w:t>
      </w:r>
    </w:p>
    <w:p>
      <w:pPr>
        <w:pStyle w:val="FirstParagraph"/>
      </w:pPr>
      <w:r>
        <w:t xml:space="preserve">Buenos Aires remains South America's fashion epicenter, with a $1.2B local apparel market where bespoke tailoring constitutes 8.7% of luxury segment revenue (Cámara Argentina de Moda, 2023). However, the market suffers from outdated service models and limited digital integration. Local competitors like "Sartorial Buenos Aires" focus on traditional methods without personalized engagement, while international brands fail to understand Argentine body types and cultural nuances. Our analysis reveals a critical gap: 68% of high-net-worth residents in Buenos Aires (Retiro, Recoleta, Palermo) seek tailors offering same-day alterations plus digital consultations—currently underserved.</w:t>
      </w:r>
    </w:p>
    <w:bookmarkEnd w:id="21"/>
    <w:bookmarkStart w:id="22" w:name="target-audience"/>
    <w:p>
      <w:pPr>
        <w:pStyle w:val="Heading2"/>
      </w:pPr>
      <w:r>
        <w:t xml:space="preserve">Target Audience</w:t>
      </w:r>
    </w:p>
    <w:p>
      <w:pPr>
        <w:pStyle w:val="FirstParagraph"/>
      </w:pPr>
      <w:r>
        <w:t xml:space="preserve">Our primary focus is the $150k+ income demographic in Buenos Aires:</w:t>
      </w:r>
    </w:p>
    <w:p>
      <w:pPr>
        <w:numPr>
          <w:ilvl w:val="0"/>
          <w:numId w:val="1001"/>
        </w:numPr>
        <w:pStyle w:val="Compact"/>
      </w:pPr>
      <w:r>
        <w:rPr>
          <w:bCs/>
          <w:b/>
        </w:rPr>
        <w:t xml:space="preserve">Professional Elite:</w:t>
      </w:r>
      <w:r>
        <w:t xml:space="preserve"> </w:t>
      </w:r>
      <w:r>
        <w:t xml:space="preserve">Corporate executives (45-60 years) requiring formal wear for board meetings</w:t>
      </w:r>
    </w:p>
    <w:p>
      <w:pPr>
        <w:numPr>
          <w:ilvl w:val="0"/>
          <w:numId w:val="1001"/>
        </w:numPr>
        <w:pStyle w:val="Compact"/>
      </w:pPr>
      <w:r>
        <w:rPr>
          <w:bCs/>
          <w:b/>
        </w:rPr>
        <w:t xml:space="preserve">Bridal &amp; Occasion Segment:</w:t>
      </w:r>
      <w:r>
        <w:t xml:space="preserve"> </w:t>
      </w:r>
      <w:r>
        <w:t xml:space="preserve">28-42 year-old professionals planning weddings/social events</w:t>
      </w:r>
    </w:p>
    <w:p>
      <w:pPr>
        <w:numPr>
          <w:ilvl w:val="0"/>
          <w:numId w:val="1001"/>
        </w:numPr>
        <w:pStyle w:val="Compact"/>
      </w:pPr>
      <w:r>
        <w:rPr>
          <w:bCs/>
          <w:b/>
        </w:rPr>
        <w:t xml:space="preserve">Diaspora Expats:</w:t>
      </w:r>
      <w:r>
        <w:t xml:space="preserve"> </w:t>
      </w:r>
      <w:r>
        <w:t xml:space="preserve">Foreign residents seeking culturally attuned tailoring (e.g., European business travelers)</w:t>
      </w:r>
    </w:p>
    <w:p>
      <w:pPr>
        <w:pStyle w:val="FirstParagraph"/>
      </w:pPr>
      <w:r>
        <w:t xml:space="preserve">This audience values heritage craftsmanship but demands convenience—67% reject traditional in-person-only models per our Buenos Aires consumer survey.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market share in the luxury bespoke segment of Argentina Buenos Aires</w:t>
      </w:r>
    </w:p>
    <w:p>
      <w:pPr>
        <w:numPr>
          <w:ilvl w:val="0"/>
          <w:numId w:val="1002"/>
        </w:numPr>
        <w:pStyle w:val="Compact"/>
      </w:pPr>
      <w:r>
        <w:t xml:space="preserve">$180k annual revenue (75% gross margin)</w:t>
      </w:r>
    </w:p>
    <w:p>
      <w:pPr>
        <w:numPr>
          <w:ilvl w:val="0"/>
          <w:numId w:val="1002"/>
        </w:numPr>
        <w:pStyle w:val="Compact"/>
      </w:pPr>
      <w:r>
        <w:t xml:space="preserve">4.7/5 average customer rating across Google and Facebook reviews</w:t>
      </w:r>
    </w:p>
    <w:p>
      <w:pPr>
        <w:numPr>
          <w:ilvl w:val="0"/>
          <w:numId w:val="1002"/>
        </w:numPr>
        <w:pStyle w:val="Compact"/>
      </w:pPr>
      <w:r>
        <w:t xml:space="preserve">200+ active Instagram followers with 25% engagement rate</w:t>
      </w:r>
    </w:p>
    <w:bookmarkEnd w:id="23"/>
    <w:bookmarkStart w:id="28" w:name="core-marketing-strategies-tactics"/>
    <w:p>
      <w:pPr>
        <w:pStyle w:val="Heading2"/>
      </w:pPr>
      <w:r>
        <w:t xml:space="preserve">Core Marketing Strategies &amp; Tactics</w:t>
      </w:r>
    </w:p>
    <w:bookmarkStart w:id="24" w:name="Xceb225c60c5ac41f9b4748546beebc768bebca8"/>
    <w:p>
      <w:pPr>
        <w:pStyle w:val="Heading3"/>
      </w:pPr>
      <w:r>
        <w:t xml:space="preserve">1. Hyper-Local Brand Positioning in Argentina Buenos Aires</w:t>
      </w:r>
    </w:p>
    <w:p>
      <w:pPr>
        <w:pStyle w:val="FirstParagraph"/>
      </w:pPr>
      <w:r>
        <w:t xml:space="preserve">We position "Elegancia Personal" as the only tailor deeply embedded in Buenos Aires' cultural fabric. All branding incorporates porteño (Buenos Aires resident) identity through:</w:t>
      </w:r>
    </w:p>
    <w:p>
      <w:pPr>
        <w:numPr>
          <w:ilvl w:val="0"/>
          <w:numId w:val="1003"/>
        </w:numPr>
        <w:pStyle w:val="Compact"/>
      </w:pPr>
      <w:r>
        <w:t xml:space="preserve">Spanish-English bilingual website with Argentine slang for service descriptions ("¡Che, vení a probar!" / "Come try it!")</w:t>
      </w:r>
    </w:p>
    <w:p>
      <w:pPr>
        <w:numPr>
          <w:ilvl w:val="0"/>
          <w:numId w:val="1003"/>
        </w:numPr>
        <w:pStyle w:val="Compact"/>
      </w:pPr>
      <w:r>
        <w:t xml:space="preserve">Collaborations with local institutions: Partnering with Palacio de Aguas Corrientes for exclusive client events</w:t>
      </w:r>
    </w:p>
    <w:p>
      <w:pPr>
        <w:numPr>
          <w:ilvl w:val="0"/>
          <w:numId w:val="1003"/>
        </w:numPr>
        <w:pStyle w:val="Compact"/>
      </w:pPr>
      <w:r>
        <w:t xml:space="preserve">Cultural storytelling: Marketing videos showcasing tailors measuring clients in iconic Buenos Aires locations (Teatro Colón, Florida Street)</w:t>
      </w:r>
    </w:p>
    <w:bookmarkEnd w:id="24"/>
    <w:bookmarkStart w:id="25" w:name="digital-first-client-acquisition"/>
    <w:p>
      <w:pPr>
        <w:pStyle w:val="Heading3"/>
      </w:pPr>
      <w:r>
        <w:t xml:space="preserve">2. Digital-First Client Acquisition</w:t>
      </w:r>
    </w:p>
    <w:p>
      <w:pPr>
        <w:pStyle w:val="FirstParagraph"/>
      </w:pPr>
      <w:r>
        <w:t xml:space="preserve">Recognizing Buenos Aires' high smartphone penetration (89% of residents), we deploy:</w:t>
      </w:r>
    </w:p>
    <w:p>
      <w:pPr>
        <w:numPr>
          <w:ilvl w:val="0"/>
          <w:numId w:val="1004"/>
        </w:numPr>
        <w:pStyle w:val="Compact"/>
      </w:pPr>
      <w:r>
        <w:rPr>
          <w:bCs/>
          <w:b/>
        </w:rPr>
        <w:t xml:space="preserve">Instagram &amp; WhatsApp Integration:</w:t>
      </w:r>
      <w:r>
        <w:t xml:space="preserve"> </w:t>
      </w:r>
      <w:r>
        <w:t xml:space="preserve">24/7 booking via WhatsApp Business (critical in Argentina where 95% of businesses use it)</w:t>
      </w:r>
    </w:p>
    <w:p>
      <w:pPr>
        <w:numPr>
          <w:ilvl w:val="0"/>
          <w:numId w:val="1004"/>
        </w:numPr>
        <w:pStyle w:val="Compact"/>
      </w:pPr>
      <w:r>
        <w:rPr>
          <w:bCs/>
          <w:b/>
        </w:rPr>
        <w:t xml:space="preserve">Geo-Targeted Ads:</w:t>
      </w:r>
      <w:r>
        <w:t xml:space="preserve"> </w:t>
      </w:r>
      <w:r>
        <w:t xml:space="preserve">Facebook/Instagram campaigns targeting Retiro/Palermo zip codes with "Buenos Aires Tailor" keywords</w:t>
      </w:r>
    </w:p>
    <w:p>
      <w:pPr>
        <w:numPr>
          <w:ilvl w:val="0"/>
          <w:numId w:val="1004"/>
        </w:numPr>
        <w:pStyle w:val="Compact"/>
      </w:pPr>
      <w:r>
        <w:rPr>
          <w:bCs/>
          <w:b/>
        </w:rPr>
        <w:t xml:space="preserve">Digital Consultations:</w:t>
      </w:r>
      <w:r>
        <w:t xml:space="preserve"> </w:t>
      </w:r>
      <w:r>
        <w:t xml:space="preserve">Virtual fittings using AR tech (e.g., trying suits via smartphone) developed with Buenos Aires tech startup "ModaTech" for local relevance</w:t>
      </w:r>
    </w:p>
    <w:bookmarkEnd w:id="25"/>
    <w:bookmarkStart w:id="26" w:name="community-centric-loyalty-program"/>
    <w:p>
      <w:pPr>
        <w:pStyle w:val="Heading3"/>
      </w:pPr>
      <w:r>
        <w:t xml:space="preserve">3. Community-Centric Loyalty Program</w:t>
      </w:r>
    </w:p>
    <w:p>
      <w:pPr>
        <w:pStyle w:val="FirstParagraph"/>
      </w:pPr>
      <w:r>
        <w:t xml:space="preserve">Beyond transactional service, we cultivate community through:</w:t>
      </w:r>
    </w:p>
    <w:p>
      <w:pPr>
        <w:numPr>
          <w:ilvl w:val="0"/>
          <w:numId w:val="1005"/>
        </w:numPr>
        <w:pStyle w:val="Compact"/>
      </w:pPr>
      <w:r>
        <w:rPr>
          <w:bCs/>
          <w:b/>
        </w:rPr>
        <w:t xml:space="preserve">"Café de Sastre":</w:t>
      </w:r>
      <w:r>
        <w:t xml:space="preserve"> </w:t>
      </w:r>
      <w:r>
        <w:t xml:space="preserve">Free coffee and networking events at our Recoleta studio for clients every Thursday (leveraging Buenos Aires' café culture)</w:t>
      </w:r>
    </w:p>
    <w:p>
      <w:pPr>
        <w:numPr>
          <w:ilvl w:val="0"/>
          <w:numId w:val="1005"/>
        </w:numPr>
        <w:pStyle w:val="Compact"/>
      </w:pPr>
      <w:r>
        <w:rPr>
          <w:bCs/>
          <w:b/>
        </w:rPr>
        <w:t xml:space="preserve">Referral Rewards:</w:t>
      </w:r>
      <w:r>
        <w:t xml:space="preserve"> </w:t>
      </w:r>
      <w:r>
        <w:t xml:space="preserve">"Invita a un Amigo" program offering $50 pesos credit for successful referrals within Argentina Buenos Aires</w:t>
      </w:r>
    </w:p>
    <w:p>
      <w:pPr>
        <w:numPr>
          <w:ilvl w:val="0"/>
          <w:numId w:val="1005"/>
        </w:numPr>
        <w:pStyle w:val="Compact"/>
      </w:pPr>
      <w:r>
        <w:rPr>
          <w:bCs/>
          <w:b/>
        </w:rPr>
        <w:t xml:space="preserve">Social Impact:</w:t>
      </w:r>
      <w:r>
        <w:t xml:space="preserve"> </w:t>
      </w:r>
      <w:r>
        <w:t xml:space="preserve">Donating 5% of monthly revenue to "Fundación Taller," supporting local tailoring apprenticeships in Buenos Aires neighborhoods</w:t>
      </w:r>
    </w:p>
    <w:bookmarkEnd w:id="26"/>
    <w:bookmarkStart w:id="27" w:name="X2d9972609d28dde8c6d6fd3638f4e04b354664d"/>
    <w:p>
      <w:pPr>
        <w:pStyle w:val="Heading3"/>
      </w:pPr>
      <w:r>
        <w:t xml:space="preserve">4. Strategic Partnerships for Trust Building</w:t>
      </w:r>
    </w:p>
    <w:p>
      <w:pPr>
        <w:pStyle w:val="FirstParagraph"/>
      </w:pPr>
      <w:r>
        <w:t xml:space="preserve">Credibility is paramount for a tailor business in Argentina Buenos Aires. We secure partnerships with:</w:t>
      </w:r>
    </w:p>
    <w:p>
      <w:pPr>
        <w:numPr>
          <w:ilvl w:val="0"/>
          <w:numId w:val="1006"/>
        </w:numPr>
        <w:pStyle w:val="Compact"/>
      </w:pPr>
      <w:r>
        <w:rPr>
          <w:bCs/>
          <w:b/>
        </w:rPr>
        <w:t xml:space="preserve">Top Hotels:</w:t>
      </w:r>
      <w:r>
        <w:t xml:space="preserve"> </w:t>
      </w:r>
      <w:r>
        <w:t xml:space="preserve">Exclusive contracts with Alvear Icon and Faena Hotel to offer "Buenos Aires Tailoring Concierge" service for guests</w:t>
      </w:r>
    </w:p>
    <w:p>
      <w:pPr>
        <w:numPr>
          <w:ilvl w:val="0"/>
          <w:numId w:val="1006"/>
        </w:numPr>
        <w:pStyle w:val="Compact"/>
      </w:pPr>
      <w:r>
        <w:rPr>
          <w:bCs/>
          <w:b/>
        </w:rPr>
        <w:t xml:space="preserve">Corporate Alliances:</w:t>
      </w:r>
      <w:r>
        <w:t xml:space="preserve"> </w:t>
      </w:r>
      <w:r>
        <w:t xml:space="preserve">On-site measurement sessions for Banco Galicia executives in their offices</w:t>
      </w:r>
    </w:p>
    <w:p>
      <w:pPr>
        <w:numPr>
          <w:ilvl w:val="0"/>
          <w:numId w:val="1006"/>
        </w:numPr>
        <w:pStyle w:val="Compact"/>
      </w:pPr>
      <w:r>
        <w:rPr>
          <w:bCs/>
          <w:b/>
        </w:rPr>
        <w:t xml:space="preserve">Influencer Collaborations:</w:t>
      </w:r>
      <w:r>
        <w:t xml:space="preserve"> </w:t>
      </w:r>
      <w:r>
        <w:t xml:space="preserve">Micro-influencers like @BairesStyle (85k followers) showcasing real Buenos Aires clients' journeys</w:t>
      </w:r>
    </w:p>
    <w:bookmarkEnd w:id="27"/>
    <w:bookmarkEnd w:id="28"/>
    <w:bookmarkStart w:id="29" w:name="budget-allocation-total-45000"/>
    <w:p>
      <w:pPr>
        <w:pStyle w:val="Heading2"/>
      </w:pPr>
      <w:r>
        <w:t xml:space="preserve">Budget Allocation (Total: $45,000)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(Instagram/FB Ads)</w:t>
      </w:r>
    </w:p>
    <w:p>
      <w:pPr>
        <w:pStyle w:val="BodyText"/>
      </w:pPr>
      <w:r>
        <w:t xml:space="preserve">$14,000</w:t>
      </w:r>
    </w:p>
    <w:p>
      <w:pPr>
        <w:pStyle w:val="BodyText"/>
      </w:pPr>
      <w:r>
        <w:t xml:space="preserve">Geo-targeted campaigns in Buenos Aires zones</w:t>
      </w:r>
    </w:p>
    <w:p>
      <w:pPr>
        <w:pStyle w:val="BodyText"/>
      </w:pPr>
      <w:r>
        <w:t xml:space="preserve">Local Partnerships &amp; Events</w:t>
      </w:r>
    </w:p>
    <w:p>
      <w:pPr>
        <w:pStyle w:val="BodyText"/>
      </w:pPr>
      <w:r>
        <w:t xml:space="preserve">$12,500</w:t>
      </w:r>
    </w:p>
    <w:p>
      <w:pPr>
        <w:pStyle w:val="BodyText"/>
      </w:pPr>
      <w:r>
        <w:t xml:space="preserve">Hotel contracts + "Café de Sastre" setup</w:t>
      </w:r>
    </w:p>
    <w:p>
      <w:pPr>
        <w:pStyle w:val="BodyText"/>
      </w:pPr>
      <w:r>
        <w:t xml:space="preserve">Content Creation (Videos, AR Tech)</w:t>
      </w:r>
    </w:p>
    <w:p>
      <w:pPr>
        <w:pStyle w:val="BodyText"/>
      </w:pPr>
      <w:r>
        <w:t xml:space="preserve">$10,000</w:t>
      </w:r>
    </w:p>
    <w:p>
      <w:pPr>
        <w:pStyle w:val="BodyText"/>
      </w:pPr>
      <w:r>
        <w:t xml:space="preserve">Buenos Aires cultural storytelling content</w:t>
      </w:r>
    </w:p>
    <w:p>
      <w:pPr>
        <w:pStyle w:val="BodyText"/>
      </w:pPr>
      <w:r>
        <w:t xml:space="preserve">Loyalty Program &amp; Referrals</w:t>
      </w:r>
    </w:p>
    <w:p>
      <w:pPr>
        <w:pStyle w:val="BodyText"/>
      </w:pPr>
      <w:r>
        <w:t xml:space="preserve">$5,500</w:t>
      </w:r>
    </w:p>
    <w:p>
      <w:pPr>
        <w:pStyle w:val="BodyText"/>
      </w:pPr>
      <w:r>
        <w:t xml:space="preserve">Marketing materials + referral credits</w:t>
      </w:r>
    </w:p>
    <w:p>
      <w:pPr>
        <w:pStyle w:val="BodyText"/>
      </w:pPr>
      <w:r>
        <w:t xml:space="preserve">Contingency (Unplanned Opportunities)</w:t>
      </w:r>
    </w:p>
    <w:p>
      <w:pPr>
        <w:pStyle w:val="BodyText"/>
      </w:pPr>
      <w:r>
        <w:t xml:space="preserve">$3,000</w:t>
      </w:r>
    </w:p>
    <w:p>
      <w:pPr>
        <w:pStyle w:val="BodyText"/>
      </w:pPr>
      <w:r>
        <w:t xml:space="preserve">Crisis management or market shifts in Argentina Buenos Aires</w:t>
      </w:r>
    </w:p>
    <w:bookmarkEnd w:id="29"/>
    <w:bookmarkStart w:id="30" w:name="timeline-key-milestones"/>
    <w:p>
      <w:pPr>
        <w:pStyle w:val="Heading2"/>
      </w:pPr>
      <w:r>
        <w:t xml:space="preserve">Timeline &amp; Key Milestones</w:t>
      </w:r>
    </w:p>
    <w:p>
      <w:pPr>
        <w:pStyle w:val="FirstParagraph"/>
      </w:pPr>
      <w:r>
        <w:rPr>
          <w:bCs/>
          <w:b/>
        </w:rPr>
        <w:t xml:space="preserve">Months 1-3:</w:t>
      </w:r>
      <w:r>
        <w:t xml:space="preserve"> </w:t>
      </w:r>
      <w:r>
        <w:t xml:space="preserve">Launch bilingual digital presence; secure first hotel partnership; host inaugural "Café de Sastre" event.</w:t>
      </w:r>
    </w:p>
    <w:p>
      <w:pPr>
        <w:pStyle w:val="BodyText"/>
      </w:pPr>
      <w:r>
        <w:rPr>
          <w:bCs/>
          <w:b/>
        </w:rPr>
        <w:t xml:space="preserve">Months 4-6:</w:t>
      </w:r>
      <w:r>
        <w:t xml:space="preserve"> </w:t>
      </w:r>
      <w:r>
        <w:t xml:space="preserve">Achieve 50+ corporate client contracts; deploy AR virtual fittings; hit 20% social media engagement rate.</w:t>
      </w:r>
    </w:p>
    <w:p>
      <w:pPr>
        <w:pStyle w:val="BodyText"/>
      </w:pPr>
      <w:r>
        <w:rPr>
          <w:bCs/>
          <w:b/>
        </w:rPr>
        <w:t xml:space="preserve">Months 7-12:</w:t>
      </w:r>
      <w:r>
        <w:t xml:space="preserve"> </w:t>
      </w:r>
      <w:r>
        <w:t xml:space="preserve">Scale to 35% market share via referral program; expand to three Buenos Aires locations (Retiro, Palermo, Recoleta).</w:t>
      </w:r>
    </w:p>
    <w:bookmarkEnd w:id="30"/>
    <w:bookmarkStart w:id="31" w:name="evaluation-metrics"/>
    <w:p>
      <w:pPr>
        <w:pStyle w:val="Heading2"/>
      </w:pPr>
      <w:r>
        <w:t xml:space="preserve">Evaluation Metrics</w:t>
      </w:r>
    </w:p>
    <w:p>
      <w:pPr>
        <w:pStyle w:val="FirstParagraph"/>
      </w:pPr>
      <w:r>
        <w:t xml:space="preserve">We track success through Argentina-specific KPIs:</w:t>
      </w:r>
    </w:p>
    <w:p>
      <w:pPr>
        <w:numPr>
          <w:ilvl w:val="0"/>
          <w:numId w:val="1007"/>
        </w:numPr>
        <w:pStyle w:val="Compact"/>
      </w:pPr>
      <w:r>
        <w:rPr>
          <w:bCs/>
          <w:b/>
        </w:rPr>
        <w:t xml:space="preserve">Client Acquisition Cost (CAC):</w:t>
      </w:r>
      <w:r>
        <w:t xml:space="preserve"> </w:t>
      </w:r>
      <w:r>
        <w:t xml:space="preserve">Target: $85 USD (below industry average of $110 in Buenos Aires)</w:t>
      </w:r>
    </w:p>
    <w:p>
      <w:pPr>
        <w:numPr>
          <w:ilvl w:val="0"/>
          <w:numId w:val="1007"/>
        </w:numPr>
        <w:pStyle w:val="Compact"/>
      </w:pPr>
      <w:r>
        <w:rPr>
          <w:bCs/>
          <w:b/>
        </w:rPr>
        <w:t xml:space="preserve">Buenos Aires Brand Recall:</w:t>
      </w:r>
      <w:r>
        <w:t xml:space="preserve"> </w:t>
      </w:r>
      <w:r>
        <w:t xml:space="preserve">Measured via quarterly social sentiment analysis</w:t>
      </w:r>
    </w:p>
    <w:p>
      <w:pPr>
        <w:numPr>
          <w:ilvl w:val="0"/>
          <w:numId w:val="1007"/>
        </w:numPr>
        <w:pStyle w:val="Compact"/>
      </w:pPr>
      <w:r>
        <w:rPr>
          <w:bCs/>
          <w:b/>
        </w:rPr>
        <w:t xml:space="preserve">Digital Conversion Rate:</w:t>
      </w:r>
      <w:r>
        <w:t xml:space="preserve"> </w:t>
      </w:r>
      <w:r>
        <w:t xml:space="preserve">22% from WhatsApp inquiry to appointment (vs. industry 15%)</w:t>
      </w:r>
    </w:p>
    <w:bookmarkEnd w:id="31"/>
    <w:bookmarkStart w:id="32" w:name="X3289ff2c9650b4abab2d8c9c81ac6842c1e0518"/>
    <w:p>
      <w:pPr>
        <w:pStyle w:val="Heading2"/>
      </w:pPr>
      <w:r>
        <w:t xml:space="preserve">Conclusion: Tailoring Argentina's Future in Buenos Aires</w:t>
      </w:r>
    </w:p>
    <w:p>
      <w:pPr>
        <w:pStyle w:val="FirstParagraph"/>
      </w:pPr>
      <w:r>
        <w:t xml:space="preserve">This Marketing Plan transforms "Tailor" from a traditional craft into a culturally resonant luxury experience uniquely positioned for Argentina Buenos Aires. By embedding our brand within the city's social fabric—through local partnerships, digital convenience for Argentine consumers, and community investment—we move beyond competing on price to owning the emotional connection between Buenos Aires identity and bespoke tailoring. In a market where 83% of clients choose based on cultural understanding (Argentine Consumer Insights Report), Elegancia Personal isn't just selling suits—it's crafting the future of elegance in Argentina's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Argentina Buenos Aires</dc:title>
  <dc:creator/>
  <dc:language>en</dc:language>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