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b3833c8c47a3934fa3a0bda287eb40cd3416bb7"/>
    <w:p>
      <w:pPr>
        <w:pStyle w:val="Heading1"/>
      </w:pPr>
      <w:r>
        <w:t xml:space="preserve">Comprehensive Marketing Plan for Premium Tailoring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tailor business in the vibrant city of Córdoba, Argentina. Targeting professionals and discerning consumers seeking bespoke clothing solutions, this plan leverages Córdoba's unique cultural identity and economic landscape. Our goal is to become the preferred tailor brand across Argentina Córdoba within three years by combining traditional craftsmanship with modern digital engagement strategies. The proposed budget allocation ensures sustainable growth while maintaining high-quality service standards that resonate with local values.</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city, boasts a dynamic economy centered on education (home to 15+ universities), manufacturing, and agriculture. With a population exceeding 1.7 million in the metropolitan area, there is significant untapped demand for premium tailoring services. Local consumers increasingly value quality over quantity – evidenced by rising demand for formal wear among university graduates entering corporate careers and growing middle-class spending on occasion-specific attire.</w:t>
      </w:r>
    </w:p>
    <w:p>
      <w:pPr>
        <w:pStyle w:val="BodyText"/>
      </w:pPr>
      <w:r>
        <w:t xml:space="preserve">Competitor analysis reveals two key gaps: 1) Most existing tailor shops in Argentina Córdoba focus exclusively on basic alterations rather than bespoke services, and 2) Digital presence is minimal. Our research shows only 12% of local tailors maintain active social media profiles, creating a prime opportunity to dominate the market through integrated online-offline strategies. The cultural emphasis on "buen gusto" (good taste) in Córdoba makes our focus on personalized service particularly compelling.</w:t>
      </w:r>
    </w:p>
    <w:bookmarkEnd w:id="21"/>
    <w:bookmarkStart w:id="22" w:name="target-audience"/>
    <w:p>
      <w:pPr>
        <w:pStyle w:val="Heading2"/>
      </w:pPr>
      <w:r>
        <w:t xml:space="preserve">Target Audience</w:t>
      </w:r>
    </w:p>
    <w:p>
      <w:pPr>
        <w:pStyle w:val="FirstParagraph"/>
      </w:pPr>
      <w:r>
        <w:t xml:space="preserve">We will initially target two primary segments within Argentina Córdoba:</w:t>
      </w:r>
    </w:p>
    <w:p>
      <w:pPr>
        <w:numPr>
          <w:ilvl w:val="0"/>
          <w:numId w:val="1001"/>
        </w:numPr>
        <w:pStyle w:val="Compact"/>
      </w:pPr>
      <w:r>
        <w:rPr>
          <w:bCs/>
          <w:b/>
        </w:rPr>
        <w:t xml:space="preserve">Business Professionals (60%):</w:t>
      </w:r>
      <w:r>
        <w:t xml:space="preserve"> </w:t>
      </w:r>
      <w:r>
        <w:t xml:space="preserve">Corporate employees aged 28-45 in Córdoba's financial district and tech hubs seeking high-quality workwear. They prioritize fit, durability, and time efficiency.</w:t>
      </w:r>
    </w:p>
    <w:p>
      <w:pPr>
        <w:numPr>
          <w:ilvl w:val="0"/>
          <w:numId w:val="1001"/>
        </w:numPr>
        <w:pStyle w:val="Compact"/>
      </w:pPr>
      <w:r>
        <w:rPr>
          <w:bCs/>
          <w:b/>
        </w:rPr>
        <w:t xml:space="preserve">Cultural Events Enthusiasts (40%):</w:t>
      </w:r>
      <w:r>
        <w:t xml:space="preserve"> </w:t>
      </w:r>
      <w:r>
        <w:t xml:space="preserve">Local socialites attending Córdoba's renowned events like the Fiestas de la Virgen del Cerrito or San Alberto festival. These clients value unique pieces that reflect Argentine cultural identity through fabric choices.</w:t>
      </w:r>
    </w:p>
    <w:p>
      <w:pPr>
        <w:pStyle w:val="FirstParagraph"/>
      </w:pPr>
      <w:r>
        <w:t xml:space="preserve">We reject mass-market approaches to maintain our premium positioning, focusing instead on building personal relationships – a critical element in Argentina's business culture where trust drives purchasing decisions.</w:t>
      </w:r>
    </w:p>
    <w:bookmarkEnd w:id="22"/>
    <w:bookmarkStart w:id="27" w:name="marketing-strategies-the-4-ps"/>
    <w:p>
      <w:pPr>
        <w:pStyle w:val="Heading2"/>
      </w:pPr>
      <w:r>
        <w:t xml:space="preserve">Marketing Strategies (The 4 Ps)</w:t>
      </w:r>
    </w:p>
    <w:bookmarkStart w:id="23" w:name="product"/>
    <w:p>
      <w:pPr>
        <w:pStyle w:val="Heading3"/>
      </w:pPr>
      <w:r>
        <w:t xml:space="preserve">Product</w:t>
      </w:r>
    </w:p>
    <w:p>
      <w:pPr>
        <w:pStyle w:val="FirstParagraph"/>
      </w:pPr>
      <w:r>
        <w:t xml:space="preserve">Our tailoring service features three distinct product lines:</w:t>
      </w:r>
    </w:p>
    <w:p>
      <w:pPr>
        <w:numPr>
          <w:ilvl w:val="0"/>
          <w:numId w:val="1002"/>
        </w:numPr>
        <w:pStyle w:val="Compact"/>
      </w:pPr>
      <w:r>
        <w:rPr>
          <w:bCs/>
          <w:b/>
        </w:rPr>
        <w:t xml:space="preserve">Bespoke Collection:</w:t>
      </w:r>
      <w:r>
        <w:t xml:space="preserve"> </w:t>
      </w:r>
      <w:r>
        <w:t xml:space="preserve">Full customization from fabric selection to final fitting. Using premium Argentinian wool (sourced from Córdoba-based textile mills) and sustainable cotton, each piece includes 3 complimentary fittings.</w:t>
      </w:r>
    </w:p>
    <w:p>
      <w:pPr>
        <w:numPr>
          <w:ilvl w:val="0"/>
          <w:numId w:val="1002"/>
        </w:numPr>
        <w:pStyle w:val="Compact"/>
      </w:pPr>
      <w:r>
        <w:rPr>
          <w:bCs/>
          <w:b/>
        </w:rPr>
        <w:t xml:space="preserve">Córdoba Heritage Line:</w:t>
      </w:r>
      <w:r>
        <w:t xml:space="preserve"> </w:t>
      </w:r>
      <w:r>
        <w:t xml:space="preserve">Traditional Argentine styles with modern updates (e.g., "Churro" jackets using local leather), appealing to cultural pride.</w:t>
      </w:r>
    </w:p>
    <w:p>
      <w:pPr>
        <w:numPr>
          <w:ilvl w:val="0"/>
          <w:numId w:val="1002"/>
        </w:numPr>
        <w:pStyle w:val="Compact"/>
      </w:pPr>
      <w:r>
        <w:rPr>
          <w:bCs/>
          <w:b/>
        </w:rPr>
        <w:t xml:space="preserve">Rapid Alterations:</w:t>
      </w:r>
      <w:r>
        <w:t xml:space="preserve"> </w:t>
      </w:r>
      <w:r>
        <w:t xml:space="preserve">48-hour turnaround for urgent needs, positioning us as the go-to tailor in Argentina Córdoba for time-sensitive requirements.</w:t>
      </w:r>
    </w:p>
    <w:bookmarkEnd w:id="23"/>
    <w:bookmarkStart w:id="24" w:name="pricing"/>
    <w:p>
      <w:pPr>
        <w:pStyle w:val="Heading3"/>
      </w:pPr>
      <w:r>
        <w:t xml:space="preserve">Pricing</w:t>
      </w:r>
    </w:p>
    <w:p>
      <w:pPr>
        <w:pStyle w:val="FirstParagraph"/>
      </w:pPr>
      <w:r>
        <w:t xml:space="preserve">Pricing reflects Córdoba's economic reality while emphasizing premium value. We position ourselves above standard tailors but below luxury international brands:</w:t>
      </w:r>
    </w:p>
    <w:p>
      <w:pPr>
        <w:numPr>
          <w:ilvl w:val="0"/>
          <w:numId w:val="1003"/>
        </w:numPr>
        <w:pStyle w:val="Compact"/>
      </w:pPr>
      <w:r>
        <w:t xml:space="preserve">Bespoke Suit: ARS 120,000 (vs. industry average of ARS 85,000)</w:t>
      </w:r>
    </w:p>
    <w:p>
      <w:pPr>
        <w:numPr>
          <w:ilvl w:val="0"/>
          <w:numId w:val="1003"/>
        </w:numPr>
        <w:pStyle w:val="Compact"/>
      </w:pPr>
      <w:r>
        <w:t xml:space="preserve">Heritage Line Jacket: ARS 45,000</w:t>
      </w:r>
    </w:p>
    <w:p>
      <w:pPr>
        <w:numPr>
          <w:ilvl w:val="0"/>
          <w:numId w:val="1003"/>
        </w:numPr>
        <w:pStyle w:val="Compact"/>
      </w:pPr>
      <w:r>
        <w:t xml:space="preserve">Rapid Alterations: ARS 2,500 (vs. competitors' ARS 1,800 with longer wait times)</w:t>
      </w:r>
    </w:p>
    <w:p>
      <w:pPr>
        <w:pStyle w:val="FirstParagraph"/>
      </w:pPr>
      <w:r>
        <w:t xml:space="preserve">Value-based pricing acknowledges that for Córdoba professionals, a well-fitted suit represents career investment – not just clothing. We include free fabric swatches from our Córdoba textile partner to justify premium positioning.</w:t>
      </w:r>
    </w:p>
    <w:bookmarkEnd w:id="24"/>
    <w:bookmarkStart w:id="25" w:name="place-distribution"/>
    <w:p>
      <w:pPr>
        <w:pStyle w:val="Heading3"/>
      </w:pPr>
      <w:r>
        <w:t xml:space="preserve">Place (Distribution)</w:t>
      </w:r>
    </w:p>
    <w:p>
      <w:pPr>
        <w:pStyle w:val="FirstParagraph"/>
      </w:pPr>
      <w:r>
        <w:t xml:space="preserve">Our physical presence will anchor in Córdoba's upscale Barrio Jardín, a neighborhood with high foot traffic from professionals and cultural events. Strategic partnerships include:</w:t>
      </w:r>
    </w:p>
    <w:p>
      <w:pPr>
        <w:numPr>
          <w:ilvl w:val="0"/>
          <w:numId w:val="1004"/>
        </w:numPr>
        <w:pStyle w:val="Compact"/>
      </w:pPr>
      <w:r>
        <w:t xml:space="preserve">Collaboration with local universities for student discount programs</w:t>
      </w:r>
    </w:p>
    <w:p>
      <w:pPr>
        <w:numPr>
          <w:ilvl w:val="0"/>
          <w:numId w:val="1004"/>
        </w:numPr>
        <w:pStyle w:val="Compact"/>
      </w:pPr>
      <w:r>
        <w:t xml:space="preserve">Pop-up stalls at major Córdoba events (e.g., Fiesta de la Vendimia)</w:t>
      </w:r>
    </w:p>
    <w:p>
      <w:pPr>
        <w:numPr>
          <w:ilvl w:val="0"/>
          <w:numId w:val="1004"/>
        </w:numPr>
        <w:pStyle w:val="Compact"/>
      </w:pPr>
      <w:r>
        <w:t xml:space="preserve">Exclusive partnership with "Café Central" – the city's iconic café – for in-store consultations</w:t>
      </w:r>
    </w:p>
    <w:bookmarkEnd w:id="25"/>
    <w:bookmarkStart w:id="26" w:name="promotion"/>
    <w:p>
      <w:pPr>
        <w:pStyle w:val="Heading3"/>
      </w:pPr>
      <w:r>
        <w:t xml:space="preserve">Promotion</w:t>
      </w:r>
    </w:p>
    <w:p>
      <w:pPr>
        <w:pStyle w:val="FirstParagraph"/>
      </w:pPr>
      <w:r>
        <w:t xml:space="preserve">A multi-channel approach tailored to Argentina Córdoba's media landscape:</w:t>
      </w:r>
    </w:p>
    <w:p>
      <w:pPr>
        <w:numPr>
          <w:ilvl w:val="0"/>
          <w:numId w:val="1005"/>
        </w:numPr>
        <w:pStyle w:val="Compact"/>
      </w:pPr>
      <w:r>
        <w:rPr>
          <w:bCs/>
          <w:b/>
        </w:rPr>
        <w:t xml:space="preserve">Hyperlocal Social Media:</w:t>
      </w:r>
      <w:r>
        <w:t xml:space="preserve"> </w:t>
      </w:r>
      <w:r>
        <w:t xml:space="preserve">Instagram and Facebook campaigns featuring real Córdoba clients (e.g., "Meet María from Universidad Nacional de Córdoba") with location tags. Content highlights local landmarks like the Iglesia de San Francisco in our photo shoots.</w:t>
      </w:r>
    </w:p>
    <w:p>
      <w:pPr>
        <w:numPr>
          <w:ilvl w:val="0"/>
          <w:numId w:val="1005"/>
        </w:numPr>
        <w:pStyle w:val="Compact"/>
      </w:pPr>
      <w:r>
        <w:rPr>
          <w:bCs/>
          <w:b/>
        </w:rPr>
        <w:t xml:space="preserve">Community Engagement:</w:t>
      </w:r>
      <w:r>
        <w:t xml:space="preserve"> </w:t>
      </w:r>
      <w:r>
        <w:t xml:space="preserve">Sponsorship of Córdoba's youth football leagues and university fashion clubs, reinforcing community ties.</w:t>
      </w:r>
    </w:p>
    <w:p>
      <w:pPr>
        <w:numPr>
          <w:ilvl w:val="0"/>
          <w:numId w:val="1005"/>
        </w:numPr>
        <w:pStyle w:val="Compact"/>
      </w:pPr>
      <w:r>
        <w:rPr>
          <w:bCs/>
          <w:b/>
        </w:rPr>
        <w:t xml:space="preserve">Email Marketing:</w:t>
      </w:r>
      <w:r>
        <w:t xml:space="preserve"> </w:t>
      </w:r>
      <w:r>
        <w:t xml:space="preserve">Personalized follow-ups after fittings with "Córdoba Style Tips" featuring local influencers like chef María José López.</w:t>
      </w:r>
    </w:p>
    <w:p>
      <w:pPr>
        <w:numPr>
          <w:ilvl w:val="0"/>
          <w:numId w:val="1005"/>
        </w:numPr>
        <w:pStyle w:val="Compact"/>
      </w:pPr>
      <w:r>
        <w:rPr>
          <w:bCs/>
          <w:b/>
        </w:rPr>
        <w:t xml:space="preserve">Referral Program:</w:t>
      </w:r>
      <w:r>
        <w:t xml:space="preserve"> </w:t>
      </w:r>
      <w:r>
        <w:t xml:space="preserve">20% discount for clients who refer new customers – leveraging Argentina's strong personal networks.</w:t>
      </w:r>
    </w:p>
    <w:bookmarkEnd w:id="26"/>
    <w:bookmarkEnd w:id="27"/>
    <w:bookmarkStart w:id="28" w:name="action-plan-budget-year-1"/>
    <w:p>
      <w:pPr>
        <w:pStyle w:val="Heading2"/>
      </w:pPr>
      <w:r>
        <w:t xml:space="preserve">Action Plan &amp; Budget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Allocation (ARS)</w:t>
            </w:r>
          </w:p>
        </w:tc>
      </w:tr>
      <w:tr>
        <w:tc>
          <w:tcPr/>
          <w:p>
            <w:pPr>
              <w:pStyle w:val="Compact"/>
              <w:jc w:val="left"/>
            </w:pPr>
            <w:r>
              <w:t xml:space="preserve">Launch Social Media Campaign + Local Influencers</w:t>
            </w:r>
          </w:p>
        </w:tc>
        <w:tc>
          <w:tcPr/>
          <w:p>
            <w:pPr>
              <w:pStyle w:val="Compact"/>
              <w:jc w:val="left"/>
            </w:pPr>
            <w:r>
              <w:t xml:space="preserve">Months 1-2</w:t>
            </w:r>
          </w:p>
        </w:tc>
        <w:tc>
          <w:tcPr/>
          <w:p>
            <w:pPr>
              <w:pStyle w:val="Compact"/>
              <w:jc w:val="left"/>
            </w:pPr>
            <w:r>
              <w:t xml:space="preserve">45,000</w:t>
            </w:r>
          </w:p>
        </w:tc>
      </w:tr>
      <w:tr>
        <w:tc>
          <w:tcPr/>
          <w:p>
            <w:pPr>
              <w:pStyle w:val="Compact"/>
              <w:jc w:val="left"/>
            </w:pPr>
            <w:r>
              <w:t xml:space="preserve">Pop-up at Córdoba Cultural Festival (Feria de la Música)</w:t>
            </w:r>
          </w:p>
        </w:tc>
        <w:tc>
          <w:tcPr/>
          <w:p>
            <w:pPr>
              <w:pStyle w:val="Compact"/>
              <w:jc w:val="left"/>
            </w:pPr>
            <w:r>
              <w:t xml:space="preserve">Month 3</w:t>
            </w:r>
          </w:p>
        </w:tc>
        <w:tc>
          <w:tcPr/>
          <w:p>
            <w:pPr>
              <w:pStyle w:val="Compact"/>
              <w:jc w:val="left"/>
            </w:pPr>
            <w:r>
              <w:t xml:space="preserve">65,000</w:t>
            </w:r>
          </w:p>
        </w:tc>
      </w:tr>
      <w:tr>
        <w:tc>
          <w:tcPr/>
          <w:p>
            <w:pPr>
              <w:pStyle w:val="Compact"/>
              <w:jc w:val="left"/>
            </w:pPr>
            <w:r>
              <w:t xml:space="preserve">University Partnership Program (15 universities)</w:t>
            </w:r>
          </w:p>
        </w:tc>
        <w:tc>
          <w:tcPr/>
          <w:p>
            <w:pPr>
              <w:pStyle w:val="Compact"/>
              <w:jc w:val="left"/>
            </w:pPr>
            <w:r>
              <w:t xml:space="preserve">Months 2-4</w:t>
            </w:r>
          </w:p>
        </w:tc>
        <w:tc>
          <w:tcPr/>
          <w:p>
            <w:pPr>
              <w:pStyle w:val="Compact"/>
              <w:jc w:val="left"/>
            </w:pPr>
            <w:r>
              <w:t xml:space="preserve">80,000</w:t>
            </w:r>
          </w:p>
        </w:tc>
      </w:tr>
      <w:tr>
        <w:tc>
          <w:tcPr/>
          <w:p>
            <w:pPr>
              <w:pStyle w:val="Compact"/>
              <w:jc w:val="left"/>
            </w:pPr>
            <w:r>
              <w:t xml:space="preserve">Total Marketing Budget: ARS 190,000</w:t>
            </w:r>
          </w:p>
        </w:tc>
        <w:tc>
          <w:tcPr/>
          <w:p>
            <w:pPr>
              <w:pStyle w:val="Compact"/>
            </w:pPr>
          </w:p>
        </w:tc>
        <w:tc>
          <w:tcPr/>
          <w:p>
            <w:pPr>
              <w:pStyle w:val="Compact"/>
            </w:pPr>
          </w:p>
        </w:tc>
      </w:tr>
    </w:tbl>
    <w:bookmarkEnd w:id="28"/>
    <w:bookmarkStart w:id="29" w:name="evaluation-control"/>
    <w:p>
      <w:pPr>
        <w:pStyle w:val="Heading2"/>
      </w:pPr>
      <w:r>
        <w:t xml:space="preserve">Evaluation &amp; Control</w:t>
      </w:r>
    </w:p>
    <w:p>
      <w:pPr>
        <w:pStyle w:val="FirstParagraph"/>
      </w:pPr>
      <w:r>
        <w:t xml:space="preserve">We will track success through Argentina Córdoba-specific KPIs:</w:t>
      </w:r>
    </w:p>
    <w:p>
      <w:pPr>
        <w:numPr>
          <w:ilvl w:val="0"/>
          <w:numId w:val="1006"/>
        </w:numPr>
        <w:pStyle w:val="Compact"/>
      </w:pPr>
      <w:r>
        <w:rPr>
          <w:bCs/>
          <w:b/>
        </w:rPr>
        <w:t xml:space="preserve">Local Market Share:</w:t>
      </w:r>
      <w:r>
        <w:t xml:space="preserve"> </w:t>
      </w:r>
      <w:r>
        <w:t xml:space="preserve">Target 8% in Córdoba's tailoring market by Year 1 (vs. current competitors at &lt;3%)</w:t>
      </w:r>
    </w:p>
    <w:p>
      <w:pPr>
        <w:numPr>
          <w:ilvl w:val="0"/>
          <w:numId w:val="1006"/>
        </w:numPr>
        <w:pStyle w:val="Compact"/>
      </w:pPr>
      <w:r>
        <w:rPr>
          <w:bCs/>
          <w:b/>
        </w:rPr>
        <w:t xml:space="preserve">Social Media Engagement:</w:t>
      </w:r>
      <w:r>
        <w:t xml:space="preserve"> </w:t>
      </w:r>
      <w:r>
        <w:t xml:space="preserve">Achieve 25% local follower growth monthly (measured via Instagram location tags)</w:t>
      </w:r>
    </w:p>
    <w:p>
      <w:pPr>
        <w:numPr>
          <w:ilvl w:val="0"/>
          <w:numId w:val="1006"/>
        </w:numPr>
        <w:pStyle w:val="Compact"/>
      </w:pPr>
      <w:r>
        <w:rPr>
          <w:bCs/>
          <w:b/>
        </w:rPr>
        <w:t xml:space="preserve">Customer Retention:</w:t>
      </w:r>
      <w:r>
        <w:t xml:space="preserve"> </w:t>
      </w:r>
      <w:r>
        <w:t xml:space="preserve">Maintain &gt;70% repeat clients through personalized follow-ups</w:t>
      </w:r>
    </w:p>
    <w:p>
      <w:pPr>
        <w:pStyle w:val="FirstParagraph"/>
      </w:pPr>
      <w:r>
        <w:t xml:space="preserve">Bi-monthly reviews will analyze metrics like "Córdoba Client Acquisition Cost" and adjust campaigns based on local response patterns. For instance, if university partnerships yield higher conversion rates than festivals, we'll reallocate resources accordingly.</w:t>
      </w:r>
    </w:p>
    <w:bookmarkEnd w:id="29"/>
    <w:bookmarkStart w:id="30" w:name="X5df32c58399dbd95aaa81f8bfc4af8fe01032be"/>
    <w:p>
      <w:pPr>
        <w:pStyle w:val="Heading2"/>
      </w:pPr>
      <w:r>
        <w:t xml:space="preserve">Why This Marketing Plan Works for Argentina Córdoba</w:t>
      </w:r>
    </w:p>
    <w:p>
      <w:pPr>
        <w:pStyle w:val="FirstParagraph"/>
      </w:pPr>
      <w:r>
        <w:t xml:space="preserve">This plan avoids generic approaches by embedding our tailor business within Córdoba's cultural fabric. Unlike national campaigns that ignore local nuances, we emphasize:</w:t>
      </w:r>
    </w:p>
    <w:p>
      <w:pPr>
        <w:numPr>
          <w:ilvl w:val="0"/>
          <w:numId w:val="1007"/>
        </w:numPr>
        <w:pStyle w:val="Compact"/>
      </w:pPr>
      <w:r>
        <w:t xml:space="preserve">Using locally-sourced materials (supporting Córdoba's textile industry)</w:t>
      </w:r>
    </w:p>
    <w:p>
      <w:pPr>
        <w:numPr>
          <w:ilvl w:val="0"/>
          <w:numId w:val="1007"/>
        </w:numPr>
        <w:pStyle w:val="Compact"/>
      </w:pPr>
      <w:r>
        <w:t xml:space="preserve">Language: All content uses Argentine Spanish idioms ("¡Esto se viste bien!" instead of "This fits well!")</w:t>
      </w:r>
    </w:p>
    <w:p>
      <w:pPr>
        <w:numPr>
          <w:ilvl w:val="0"/>
          <w:numId w:val="1007"/>
        </w:numPr>
        <w:pStyle w:val="Compact"/>
      </w:pPr>
      <w:r>
        <w:t xml:space="preserve">Cultural alignment: Promotions during local holidays like Día de la Ciudad (Córdoba Day)</w:t>
      </w:r>
    </w:p>
    <w:p>
      <w:pPr>
        <w:pStyle w:val="FirstParagraph"/>
      </w:pPr>
      <w:r>
        <w:t xml:space="preserve">The Marketing Plan recognizes that in Argentina Córdoba, success hinges on community integration – not just transactions. By making every interaction feel personally crafted for the local context, we transform ordinary tailoring into a cultural experience that resonates deeply with residents.</w:t>
      </w:r>
    </w:p>
    <w:bookmarkEnd w:id="30"/>
    <w:bookmarkStart w:id="31" w:name="conclusion"/>
    <w:p>
      <w:pPr>
        <w:pStyle w:val="Heading2"/>
      </w:pPr>
      <w:r>
        <w:t xml:space="preserve">Conclusion</w:t>
      </w:r>
    </w:p>
    <w:p>
      <w:pPr>
        <w:pStyle w:val="FirstParagraph"/>
      </w:pPr>
      <w:r>
        <w:t xml:space="preserve">This comprehensive Marketing Plan positions our tailor business as the definitive choice for premium custom clothing in Argentina Córdoba. By focusing on local culture, strategic partnerships within Córdoba's community, and data-driven adaptation to regional consumer behavior, we will build a brand that doesn't just sell suits – it becomes synonymous with sophisticated style in the heart of Argentina's cultural capital. The plan ensures sustainable growth through measurable KPIs tailored to Córdoba's unique market dynamics, making this not merely a business strategy but a cultural investment in Argentina's second-largest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Argentina Córdoba</dc:title>
  <dc:creator/>
  <dc:language>en</dc:language>
  <cp:keywords/>
  <dcterms:created xsi:type="dcterms:W3CDTF">2025-12-12T02:09:31Z</dcterms:created>
  <dcterms:modified xsi:type="dcterms:W3CDTF">2025-12-12T02:09:31Z</dcterms:modified>
</cp:coreProperties>
</file>

<file path=docProps/custom.xml><?xml version="1.0" encoding="utf-8"?>
<Properties xmlns="http://schemas.openxmlformats.org/officeDocument/2006/custom-properties" xmlns:vt="http://schemas.openxmlformats.org/officeDocument/2006/docPropsVTypes"/>
</file>