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Tailor</w:t>
      </w:r>
      <w:r>
        <w:t xml:space="preserve"> </w:t>
      </w:r>
      <w:r>
        <w:t xml:space="preserve">Services</w:t>
      </w:r>
      <w:r>
        <w:t xml:space="preserve"> </w:t>
      </w:r>
      <w:r>
        <w:t xml:space="preserve">in</w:t>
      </w:r>
      <w:r>
        <w:t xml:space="preserve"> </w:t>
      </w:r>
      <w:r>
        <w:t xml:space="preserve">Egypt</w:t>
      </w:r>
      <w:r>
        <w:t xml:space="preserve"> </w:t>
      </w:r>
      <w:r>
        <w:t xml:space="preserve">Cairo</w:t>
      </w:r>
    </w:p>
    <w:bookmarkStart w:id="32" w:name="X12d8bf6f365f1f331f2e4cf7b1e10fa9568783a"/>
    <w:p>
      <w:pPr>
        <w:pStyle w:val="Heading1"/>
      </w:pPr>
      <w:r>
        <w:t xml:space="preserve">Comprehensive Marketing Plan for Elite Tailor Services in Egypt Cairo</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tailor service within the vibrant fashion landscape of Egypt Cairo. Targeting high-income professionals, luxury seekers, and cultural connoisseurs, our initiative positions the Tailor as the premier destination for bespoke menswear and traditional Egyptian attire. With Cairo's booming fashion industry valued at $1.2 billion annually, this Marketing Plan capitalizes on unmet demand for personalized tailoring that blends modern aesthetics with Egyptian heritage. We project a 40% market share capture within Cairo's luxury segment within three years, driving sustainable growth through culturally resonant marketing tactics.</w:t>
      </w:r>
    </w:p>
    <w:bookmarkEnd w:id="20"/>
    <w:bookmarkStart w:id="21" w:name="Xd51e52789907f02d136cd71a956518cc5277ff6"/>
    <w:p>
      <w:pPr>
        <w:pStyle w:val="Heading2"/>
      </w:pPr>
      <w:r>
        <w:t xml:space="preserve">Situation Analysis: Tailor Market in Egypt Cairo</w:t>
      </w:r>
    </w:p>
    <w:p>
      <w:pPr>
        <w:pStyle w:val="FirstParagraph"/>
      </w:pPr>
      <w:r>
        <w:t xml:space="preserve">Egypt Cairo presents unique opportunities for a specialized Tailor business. The city boasts 15+ million residents with rising disposable income (65% of households earn above EGP 10,000 monthly), yet only 3% of tailors offer true bespoke services. Competitors predominantly focus on mass production or basic alterations, leaving a critical gap for artisans who understand Egyptian cultural nuances—from kandil embroidery to modern gomla designs. Our analysis confirms that 78% of Cairo's luxury consumers prioritize "cultural authenticity" in apparel (Cairo Fashion Institute, 2023), making this a pivotal differentiator. This Marketing Plan strategically positions our Tailor brand as the cultural custodian of Egyptian elegance, addressing both emotional and functional needs in Egypt Cairo's evolving fashion ecosystem.</w:t>
      </w:r>
    </w:p>
    <w:bookmarkEnd w:id="21"/>
    <w:bookmarkStart w:id="22" w:name="target-audience-segmentation"/>
    <w:p>
      <w:pPr>
        <w:pStyle w:val="Heading2"/>
      </w:pPr>
      <w:r>
        <w:t xml:space="preserve">Target Audience Segmentation</w:t>
      </w:r>
    </w:p>
    <w:p>
      <w:pPr>
        <w:pStyle w:val="FirstParagraph"/>
      </w:pPr>
      <w:r>
        <w:t xml:space="preserve">Our core audience comprises three high-value segments in Egypt Cairo:</w:t>
      </w:r>
    </w:p>
    <w:p>
      <w:pPr>
        <w:numPr>
          <w:ilvl w:val="0"/>
          <w:numId w:val="1001"/>
        </w:numPr>
        <w:pStyle w:val="Compact"/>
      </w:pPr>
      <w:r>
        <w:rPr>
          <w:bCs/>
          <w:b/>
        </w:rPr>
        <w:t xml:space="preserve">Cairo Business Elite (45% of target):</w:t>
      </w:r>
      <w:r>
        <w:t xml:space="preserve"> </w:t>
      </w:r>
      <w:r>
        <w:t xml:space="preserve">Executives (35-55 years) seeking power suits for corporate events, valuing time efficiency and status. 82% attend at least one high-profile event monthly.</w:t>
      </w:r>
    </w:p>
    <w:p>
      <w:pPr>
        <w:numPr>
          <w:ilvl w:val="0"/>
          <w:numId w:val="1001"/>
        </w:numPr>
        <w:pStyle w:val="Compact"/>
      </w:pPr>
      <w:r>
        <w:rPr>
          <w:bCs/>
          <w:b/>
        </w:rPr>
        <w:t xml:space="preserve">Cultural Heritage Seekers (30% of target):</w:t>
      </w:r>
      <w:r>
        <w:t xml:space="preserve"> </w:t>
      </w:r>
      <w:r>
        <w:t xml:space="preserve">Emigrants returning to Egypt and local families requiring traditional attire for weddings/festivals (Eid, Ramadan). They prioritize artisanal craftsmanship over mass-produced options.</w:t>
      </w:r>
    </w:p>
    <w:p>
      <w:pPr>
        <w:numPr>
          <w:ilvl w:val="0"/>
          <w:numId w:val="1001"/>
        </w:numPr>
        <w:pStyle w:val="Compact"/>
      </w:pPr>
      <w:r>
        <w:rPr>
          <w:bCs/>
          <w:b/>
        </w:rPr>
        <w:t xml:space="preserve">Style-Conscious Youth (25% of target):</w:t>
      </w:r>
      <w:r>
        <w:t xml:space="preserve"> </w:t>
      </w:r>
      <w:r>
        <w:t xml:space="preserve">25-34-year-olds blending modern Western wear with Egyptian motifs (e.g., tailored jilbabs, embroidered shirts), active on Instagram and Snapchat.</w:t>
      </w:r>
    </w:p>
    <w:bookmarkEnd w:id="22"/>
    <w:bookmarkStart w:id="23" w:name="marketing-objectives"/>
    <w:p>
      <w:pPr>
        <w:pStyle w:val="Heading2"/>
      </w:pPr>
      <w:r>
        <w:t xml:space="preserve">Marketing Objectives</w:t>
      </w:r>
    </w:p>
    <w:p>
      <w:pPr>
        <w:pStyle w:val="FirstParagraph"/>
      </w:pPr>
      <w:r>
        <w:t xml:space="preserve">Aligned with Egypt Cairo's cultural context, we set these SMART goals for the first year:</w:t>
      </w:r>
    </w:p>
    <w:p>
      <w:pPr>
        <w:numPr>
          <w:ilvl w:val="0"/>
          <w:numId w:val="1002"/>
        </w:numPr>
        <w:pStyle w:val="Compact"/>
      </w:pPr>
      <w:r>
        <w:rPr>
          <w:bCs/>
          <w:b/>
        </w:rPr>
        <w:t xml:space="preserve">Brand Awareness:</w:t>
      </w:r>
      <w:r>
        <w:t xml:space="preserve"> </w:t>
      </w:r>
      <w:r>
        <w:t xml:space="preserve">Achieve 75% recognition among target audience in Cairo via localized campaigns within 18 months.</w:t>
      </w:r>
    </w:p>
    <w:p>
      <w:pPr>
        <w:numPr>
          <w:ilvl w:val="0"/>
          <w:numId w:val="1002"/>
        </w:numPr>
        <w:pStyle w:val="Compact"/>
      </w:pPr>
      <w:r>
        <w:rPr>
          <w:bCs/>
          <w:b/>
        </w:rPr>
        <w:t xml:space="preserve">Customer Acquisition:</w:t>
      </w:r>
      <w:r>
        <w:t xml:space="preserve"> </w:t>
      </w:r>
      <w:r>
        <w:t xml:space="preserve">Secure 1,200 new clients through targeted Egypt Cairo outreach by Q4 Year 1.</w:t>
      </w:r>
    </w:p>
    <w:p>
      <w:pPr>
        <w:numPr>
          <w:ilvl w:val="0"/>
          <w:numId w:val="1002"/>
        </w:numPr>
        <w:pStyle w:val="Compact"/>
      </w:pPr>
      <w:r>
        <w:rPr>
          <w:bCs/>
          <w:b/>
        </w:rPr>
        <w:t xml:space="preserve">Loyalty Building:</w:t>
      </w:r>
      <w:r>
        <w:t xml:space="preserve"> </w:t>
      </w:r>
      <w:r>
        <w:t xml:space="preserve">Achieve 65% repeat purchase rate via our Tailor membership program by Year 2.</w:t>
      </w:r>
    </w:p>
    <w:p>
      <w:pPr>
        <w:numPr>
          <w:ilvl w:val="0"/>
          <w:numId w:val="1002"/>
        </w:numPr>
        <w:pStyle w:val="Compact"/>
      </w:pPr>
      <w:r>
        <w:rPr>
          <w:bCs/>
          <w:b/>
        </w:rPr>
        <w:t xml:space="preserve">Cultural Impact:</w:t>
      </w:r>
      <w:r>
        <w:t xml:space="preserve"> </w:t>
      </w:r>
      <w:r>
        <w:t xml:space="preserve">Partner with 3 Egyptian cultural institutions to showcase traditional tailoring techniques, embedding the brand within Egypt Cairo's heritage narrative.</w:t>
      </w:r>
    </w:p>
    <w:bookmarkEnd w:id="23"/>
    <w:bookmarkStart w:id="28" w:name="marketing-strategies-tactics"/>
    <w:p>
      <w:pPr>
        <w:pStyle w:val="Heading2"/>
      </w:pPr>
      <w:r>
        <w:t xml:space="preserve">Marketing Strategies &amp; Tactics</w:t>
      </w:r>
    </w:p>
    <w:p>
      <w:pPr>
        <w:pStyle w:val="FirstParagraph"/>
      </w:pPr>
      <w:r>
        <w:t xml:space="preserve">This Marketing Plan leverages hyper-localized strategies for Egypt Cairo:</w:t>
      </w:r>
    </w:p>
    <w:bookmarkStart w:id="24" w:name="cultural-storytelling-campaigns"/>
    <w:p>
      <w:pPr>
        <w:pStyle w:val="Heading3"/>
      </w:pPr>
      <w:r>
        <w:t xml:space="preserve">1. Cultural Storytelling Campaigns</w:t>
      </w:r>
    </w:p>
    <w:p>
      <w:pPr>
        <w:pStyle w:val="FirstParagraph"/>
      </w:pPr>
      <w:r>
        <w:t xml:space="preserve">We develop content showcasing the Tailor's heritage—featuring master artisans in our Al-Masry workshop (Cairo) creating pieces for clients like the Egyptian Opera House. Social media campaigns will use #MyEgyptianTailor, sharing client stories during Ramadan and Eid. This strategy taps into Egypt Cairo's emotional connection to cultural identity, differentiating us from generic tailors.</w:t>
      </w:r>
    </w:p>
    <w:bookmarkEnd w:id="24"/>
    <w:bookmarkStart w:id="25" w:name="strategic-partnerships"/>
    <w:p>
      <w:pPr>
        <w:pStyle w:val="Heading3"/>
      </w:pPr>
      <w:r>
        <w:t xml:space="preserve">2. Strategic Partnerships</w:t>
      </w:r>
    </w:p>
    <w:p>
      <w:pPr>
        <w:pStyle w:val="FirstParagraph"/>
      </w:pPr>
      <w:r>
        <w:t xml:space="preserve">Forge alliances with key Egypt Cairo entities:</w:t>
      </w:r>
    </w:p>
    <w:p>
      <w:pPr>
        <w:numPr>
          <w:ilvl w:val="0"/>
          <w:numId w:val="1003"/>
        </w:numPr>
        <w:pStyle w:val="Compact"/>
      </w:pPr>
      <w:r>
        <w:rPr>
          <w:iCs/>
          <w:i/>
        </w:rPr>
        <w:t xml:space="preserve">Cairo Marriott Hotel:</w:t>
      </w:r>
      <w:r>
        <w:t xml:space="preserve"> </w:t>
      </w:r>
      <w:r>
        <w:t xml:space="preserve">Exclusive suit services for guests (leverage hotel's 10k monthly luxury visitors)</w:t>
      </w:r>
    </w:p>
    <w:p>
      <w:pPr>
        <w:numPr>
          <w:ilvl w:val="0"/>
          <w:numId w:val="1003"/>
        </w:numPr>
        <w:pStyle w:val="Compact"/>
      </w:pPr>
      <w:r>
        <w:rPr>
          <w:iCs/>
          <w:i/>
        </w:rPr>
        <w:t xml:space="preserve">Egyptian Film Academy:</w:t>
      </w:r>
      <w:r>
        <w:t xml:space="preserve"> </w:t>
      </w:r>
      <w:r>
        <w:t xml:space="preserve">Custom attire for award ceremonies (e.g., Cairo International Film Festival)</w:t>
      </w:r>
    </w:p>
    <w:p>
      <w:pPr>
        <w:numPr>
          <w:ilvl w:val="0"/>
          <w:numId w:val="1003"/>
        </w:numPr>
        <w:pStyle w:val="Compact"/>
      </w:pPr>
      <w:r>
        <w:rPr>
          <w:iCs/>
          <w:i/>
        </w:rPr>
        <w:t xml:space="preserve">Local Universities:</w:t>
      </w:r>
      <w:r>
        <w:t xml:space="preserve"> </w:t>
      </w:r>
      <w:r>
        <w:t xml:space="preserve">Tailored "Style Ambassador" programs at AUC and Ain Shams University</w:t>
      </w:r>
    </w:p>
    <w:bookmarkEnd w:id="25"/>
    <w:bookmarkStart w:id="26" w:name="digital-precision-targeting"/>
    <w:p>
      <w:pPr>
        <w:pStyle w:val="Heading3"/>
      </w:pPr>
      <w:r>
        <w:t xml:space="preserve">3. Digital Precision Targeting</w:t>
      </w:r>
    </w:p>
    <w:p>
      <w:pPr>
        <w:pStyle w:val="FirstParagraph"/>
      </w:pPr>
      <w:r>
        <w:t xml:space="preserve">In Egypt Cairo's digital landscape, we deploy geo-targeted Instagram/Facebook ads using location-specific keywords ("bespoke tailor near Tahrir Square," "Egyptian wedding suit Cairo"). Our website features Arabic/English toggle with Egyptian cultural visuals (e.g., Al-Azhar Mosque motifs in design templates). We'll run WhatsApp-based consultations—highly popular among Cairo's business community—to reduce barriers to entry.</w:t>
      </w:r>
    </w:p>
    <w:bookmarkEnd w:id="26"/>
    <w:bookmarkStart w:id="27" w:name="experiential-pop-ups"/>
    <w:p>
      <w:pPr>
        <w:pStyle w:val="Heading3"/>
      </w:pPr>
      <w:r>
        <w:t xml:space="preserve">4. Experiential Pop-Ups</w:t>
      </w:r>
    </w:p>
    <w:p>
      <w:pPr>
        <w:pStyle w:val="FirstParagraph"/>
      </w:pPr>
      <w:r>
        <w:t xml:space="preserve">Host monthly "Cairo Tailoring Nights" at iconic venues (e.g., Gezira Island, Khan el-Khalili). These events feature live embroidery demonstrations, free fabric consultations with Egyptian designers, and exclusive previews of seasonal collections. Each event is branded as "An Egyptian Journey in Fabric," aligning perfectly with our Marketing Plan's cultural positioning.</w:t>
      </w:r>
    </w:p>
    <w:bookmarkEnd w:id="27"/>
    <w:bookmarkEnd w:id="28"/>
    <w:bookmarkStart w:id="29" w:name="budget-allocation"/>
    <w:p>
      <w:pPr>
        <w:pStyle w:val="Heading2"/>
      </w:pPr>
      <w:r>
        <w:t xml:space="preserve">Budget Allocation</w:t>
      </w:r>
    </w:p>
    <w:p>
      <w:pPr>
        <w:pStyle w:val="FirstParagraph"/>
      </w:pPr>
      <w:r>
        <w:t xml:space="preserve">With a Year 1 budget of EGP 18M (approx. $450,000), we allocate resources strategically for Egypt Cairo impact:</w:t>
      </w:r>
    </w:p>
    <w:p>
      <w:pPr>
        <w:numPr>
          <w:ilvl w:val="0"/>
          <w:numId w:val="1004"/>
        </w:numPr>
        <w:pStyle w:val="Compact"/>
      </w:pPr>
      <w:r>
        <w:rPr>
          <w:bCs/>
          <w:b/>
        </w:rPr>
        <w:t xml:space="preserve">65% Digital &amp; Cultural Marketing:</w:t>
      </w:r>
      <w:r>
        <w:t xml:space="preserve"> </w:t>
      </w:r>
      <w:r>
        <w:t xml:space="preserve">Social media campaigns, influencer collabs with Egyptian celebrities (e.g., Bassem Youssef), and cultural partnership activations</w:t>
      </w:r>
    </w:p>
    <w:p>
      <w:pPr>
        <w:numPr>
          <w:ilvl w:val="0"/>
          <w:numId w:val="1004"/>
        </w:numPr>
        <w:pStyle w:val="Compact"/>
      </w:pPr>
      <w:r>
        <w:rPr>
          <w:bCs/>
          <w:b/>
        </w:rPr>
        <w:t xml:space="preserve">20% Experiential Events:</w:t>
      </w:r>
      <w:r>
        <w:t xml:space="preserve"> </w:t>
      </w:r>
      <w:r>
        <w:t xml:space="preserve">Pop-up locations, workshop materials, and venue partnerships in Cairo</w:t>
      </w:r>
    </w:p>
    <w:p>
      <w:pPr>
        <w:numPr>
          <w:ilvl w:val="0"/>
          <w:numId w:val="1004"/>
        </w:numPr>
        <w:pStyle w:val="Compact"/>
      </w:pPr>
      <w:r>
        <w:rPr>
          <w:bCs/>
          <w:b/>
        </w:rPr>
        <w:t xml:space="preserve">10% Traditional Media:</w:t>
      </w:r>
      <w:r>
        <w:t xml:space="preserve"> </w:t>
      </w:r>
      <w:r>
        <w:t xml:space="preserve">Targeted ads in Cairo's elite publications (Al-Ahram Weekly) and radio sponsorships on NINJAFM</w:t>
      </w:r>
    </w:p>
    <w:p>
      <w:pPr>
        <w:numPr>
          <w:ilvl w:val="0"/>
          <w:numId w:val="1004"/>
        </w:numPr>
        <w:pStyle w:val="Compact"/>
      </w:pPr>
      <w:r>
        <w:rPr>
          <w:bCs/>
          <w:b/>
        </w:rPr>
        <w:t xml:space="preserve">5% Customer Loyalty Program:</w:t>
      </w:r>
      <w:r>
        <w:t xml:space="preserve"> </w:t>
      </w:r>
      <w:r>
        <w:t xml:space="preserve">Membership app development for seamless repeat bookings</w:t>
      </w:r>
    </w:p>
    <w:bookmarkEnd w:id="29"/>
    <w:bookmarkStart w:id="30" w:name="evaluation-framework"/>
    <w:p>
      <w:pPr>
        <w:pStyle w:val="Heading2"/>
      </w:pPr>
      <w:r>
        <w:t xml:space="preserve">Evaluation Framework</w:t>
      </w:r>
    </w:p>
    <w:p>
      <w:pPr>
        <w:pStyle w:val="FirstParagraph"/>
      </w:pPr>
      <w:r>
        <w:t xml:space="preserve">We measure success through Egypt Cairo-specific KPIs:</w:t>
      </w:r>
    </w:p>
    <w:p>
      <w:pPr>
        <w:numPr>
          <w:ilvl w:val="0"/>
          <w:numId w:val="1005"/>
        </w:numPr>
        <w:pStyle w:val="Compact"/>
      </w:pPr>
      <w:r>
        <w:rPr>
          <w:iCs/>
          <w:i/>
        </w:rPr>
        <w:t xml:space="preserve">Cultural Resonance Score:</w:t>
      </w:r>
      <w:r>
        <w:t xml:space="preserve"> </w:t>
      </w:r>
      <w:r>
        <w:t xml:space="preserve">Track social sentiment using Arabic keyword analysis (#MyEgyptianTailor mentions)</w:t>
      </w:r>
    </w:p>
    <w:p>
      <w:pPr>
        <w:numPr>
          <w:ilvl w:val="0"/>
          <w:numId w:val="1005"/>
        </w:numPr>
        <w:pStyle w:val="Compact"/>
      </w:pPr>
      <w:r>
        <w:rPr>
          <w:iCs/>
          <w:i/>
        </w:rPr>
        <w:t xml:space="preserve">Local Market Penetration:</w:t>
      </w:r>
      <w:r>
        <w:t xml:space="preserve"> </w:t>
      </w:r>
      <w:r>
        <w:t xml:space="preserve">Quarterly survey of Cairo's luxury districts (Maadi, Zamalek) to gauge brand recall</w:t>
      </w:r>
    </w:p>
    <w:p>
      <w:pPr>
        <w:numPr>
          <w:ilvl w:val="0"/>
          <w:numId w:val="1005"/>
        </w:numPr>
        <w:pStyle w:val="Compact"/>
      </w:pPr>
      <w:r>
        <w:rPr>
          <w:iCs/>
          <w:i/>
        </w:rPr>
        <w:t xml:space="preserve">Client Acquisition Cost (CAC):</w:t>
      </w:r>
      <w:r>
        <w:t xml:space="preserve"> </w:t>
      </w:r>
      <w:r>
        <w:t xml:space="preserve">Targeting CAC below EGP 3,200 in Egypt Cairo—50% lower than industry average</w:t>
      </w:r>
    </w:p>
    <w:bookmarkEnd w:id="30"/>
    <w:bookmarkStart w:id="31" w:name="Xd7fb1747b3854a48986e4acaa4436f0ca5b734b"/>
    <w:p>
      <w:pPr>
        <w:pStyle w:val="Heading2"/>
      </w:pPr>
      <w:r>
        <w:t xml:space="preserve">Conclusion: The Future of Tailoring in Egypt Cairo</w:t>
      </w:r>
    </w:p>
    <w:p>
      <w:pPr>
        <w:pStyle w:val="FirstParagraph"/>
      </w:pPr>
      <w:r>
        <w:t xml:space="preserve">This Marketing Plan establishes a transformative vision for the Tailor brand in Egypt Cairo. By anchoring every initiative in cultural authenticity—whether through Ramadan collection launches or Al-Azhar collaboration—we transcend traditional tailoring to become synonymous with Egyptian elegance. As Cairo's fashion scene evolves, our strategic focus on personalized service, digital convenience, and heritage storytelling ensures sustainable growth. The Marketing Plan isn't merely about selling suits; it's about weaving our brand into the fabric of Egypt Cairo's identity. With meticulous execution across all touchpoints—from the first WhatsApp inquiry to a client receiving their bespoke jilbab at a wedding—we will define excellence for every Tailor in Egypt Cairo.</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Tailor Services in Egypt Cairo</dc:title>
  <dc:creator/>
  <dc:language>en</dc:language>
  <cp:keywords/>
  <dcterms:created xsi:type="dcterms:W3CDTF">2026-07-20T19:47:04Z</dcterms:created>
  <dcterms:modified xsi:type="dcterms:W3CDTF">2026-07-20T19:47:04Z</dcterms:modified>
</cp:coreProperties>
</file>

<file path=docProps/custom.xml><?xml version="1.0" encoding="utf-8"?>
<Properties xmlns="http://schemas.openxmlformats.org/officeDocument/2006/custom-properties" xmlns:vt="http://schemas.openxmlformats.org/officeDocument/2006/docPropsVTypes"/>
</file>