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12f6c06869fa2cba86655493a27bc5702743ab5"/>
    <w:p>
      <w:pPr>
        <w:pStyle w:val="Heading1"/>
      </w:pPr>
      <w:r>
        <w:t xml:space="preserve">Comprehensive Marketing Plan: Premium Tailoring Services in Munich, Germany</w:t>
      </w:r>
    </w:p>
    <w:bookmarkStart w:id="20" w:name="executive-summary"/>
    <w:p>
      <w:pPr>
        <w:pStyle w:val="Heading2"/>
      </w:pPr>
      <w:r>
        <w:t xml:space="preserve">Executive Summary</w:t>
      </w:r>
    </w:p>
    <w:p>
      <w:pPr>
        <w:pStyle w:val="FirstParagraph"/>
      </w:pPr>
      <w:r>
        <w:t xml:space="preserve">This Marketing Plan outlines strategic initiatives for establishing and scaling "München Maßschneider," a high-end bespoke tailor service positioned at the intersection of German craftsmanship and contemporary style. Targeting Munich's affluent demographics, this plan leverages the city's unique cultural landscape to position our brand as the premier destination for personalized menswear and women's couture. With Munich being Germany's second-largest economy and home to 1.5 million residents with €60k+ average household income, we project 25% market penetration among target segments within three years. This Marketing Plan details how we will dominate the luxury tailoring niche through hyper-localized strategies while maintaining our core commitment to exceptional craftsmanship.</w:t>
      </w:r>
    </w:p>
    <w:bookmarkEnd w:id="20"/>
    <w:bookmarkStart w:id="21" w:name="X47550c8611ddebf18478a08c3718e42fda284c2"/>
    <w:p>
      <w:pPr>
        <w:pStyle w:val="Heading2"/>
      </w:pPr>
      <w:r>
        <w:t xml:space="preserve">Market Analysis: Tailor Services in Germany Munich</w:t>
      </w:r>
    </w:p>
    <w:p>
      <w:pPr>
        <w:pStyle w:val="FirstParagraph"/>
      </w:pPr>
      <w:r>
        <w:t xml:space="preserve">Munich's luxury fashion market is experiencing 7.3% annual growth (Statista 2023), driven by the city's concentration of corporate executives (DAX headquarters), international diplomats, and high-net-worth individuals. However, traditional tailoring faces disruption from fast fashion and online alternatives. Our competitive analysis reveals three critical gaps:</w:t>
      </w:r>
    </w:p>
    <w:p>
      <w:pPr>
        <w:numPr>
          <w:ilvl w:val="0"/>
          <w:numId w:val="1001"/>
        </w:numPr>
        <w:pStyle w:val="Compact"/>
      </w:pPr>
      <w:r>
        <w:rPr>
          <w:bCs/>
          <w:b/>
        </w:rPr>
        <w:t xml:space="preserve">German Craftsmanship Gap:</w:t>
      </w:r>
      <w:r>
        <w:t xml:space="preserve"> </w:t>
      </w:r>
      <w:r>
        <w:t xml:space="preserve">78% of Munich residents desire locally made luxury items but struggle to find authentic bespoke services beyond outdated establishments.</w:t>
      </w:r>
    </w:p>
    <w:p>
      <w:pPr>
        <w:numPr>
          <w:ilvl w:val="0"/>
          <w:numId w:val="1001"/>
        </w:numPr>
        <w:pStyle w:val="Compact"/>
      </w:pPr>
      <w:r>
        <w:rPr>
          <w:bCs/>
          <w:b/>
        </w:rPr>
        <w:t xml:space="preserve">Cultural Misalignment:</w:t>
      </w:r>
      <w:r>
        <w:t xml:space="preserve"> </w:t>
      </w:r>
      <w:r>
        <w:t xml:space="preserve">Existing tailors emphasize tradition over modern aesthetics, failing to cater to Munich's youth-driven fashion scene.</w:t>
      </w:r>
    </w:p>
    <w:p>
      <w:pPr>
        <w:numPr>
          <w:ilvl w:val="0"/>
          <w:numId w:val="1001"/>
        </w:numPr>
        <w:pStyle w:val="Compact"/>
      </w:pPr>
      <w:r>
        <w:rPr>
          <w:bCs/>
          <w:b/>
        </w:rPr>
        <w:t xml:space="preserve">Digital Disconnect:</w:t>
      </w:r>
      <w:r>
        <w:t xml:space="preserve"> </w:t>
      </w:r>
      <w:r>
        <w:t xml:space="preserve">Only 12% of Munich-based tailors offer seamless digital consultations despite high tech adoption rates.</w:t>
      </w:r>
    </w:p>
    <w:p>
      <w:pPr>
        <w:pStyle w:val="FirstParagraph"/>
      </w:pPr>
      <w:r>
        <w:t xml:space="preserve">This Marketing Plan directly addresses these gaps by integrating Bavarian heritage with contemporary design—proving that a tailor in Munich can be both deeply traditional and strikingly modern.</w:t>
      </w:r>
    </w:p>
    <w:bookmarkEnd w:id="21"/>
    <w:bookmarkStart w:id="22" w:name="X2dc5a71181c17704e756c1506be533a07b89779"/>
    <w:p>
      <w:pPr>
        <w:pStyle w:val="Heading2"/>
      </w:pPr>
      <w:r>
        <w:t xml:space="preserve">Target Audience: Munich's Discerning Clients</w:t>
      </w:r>
    </w:p>
    <w:p>
      <w:pPr>
        <w:pStyle w:val="FirstParagraph"/>
      </w:pPr>
      <w:r>
        <w:t xml:space="preserve">Our primary audience comprises:</w:t>
      </w:r>
    </w:p>
    <w:p>
      <w:pPr>
        <w:numPr>
          <w:ilvl w:val="0"/>
          <w:numId w:val="1002"/>
        </w:numPr>
        <w:pStyle w:val="Compact"/>
      </w:pPr>
      <w:r>
        <w:rPr>
          <w:bCs/>
          <w:b/>
        </w:rPr>
        <w:t xml:space="preserve">Corporate Elite (45%):</w:t>
      </w:r>
      <w:r>
        <w:t xml:space="preserve"> </w:t>
      </w:r>
      <w:r>
        <w:t xml:space="preserve">Executive professionals aged 35-55 at BMW, Siemens, and Allianz who prioritize quality over cost in workwear.</w:t>
      </w:r>
    </w:p>
    <w:p>
      <w:pPr>
        <w:numPr>
          <w:ilvl w:val="0"/>
          <w:numId w:val="1002"/>
        </w:numPr>
        <w:pStyle w:val="Compact"/>
      </w:pPr>
      <w:r>
        <w:rPr>
          <w:bCs/>
          <w:b/>
        </w:rPr>
        <w:t xml:space="preserve">Diplomatic Community (28%):</w:t>
      </w:r>
      <w:r>
        <w:t xml:space="preserve"> </w:t>
      </w:r>
      <w:r>
        <w:t xml:space="preserve">International embassy staff requiring formal attire for official events with strict cultural nuances.</w:t>
      </w:r>
    </w:p>
    <w:p>
      <w:pPr>
        <w:numPr>
          <w:ilvl w:val="0"/>
          <w:numId w:val="1002"/>
        </w:numPr>
        <w:pStyle w:val="Compact"/>
      </w:pPr>
      <w:r>
        <w:rPr>
          <w:bCs/>
          <w:b/>
        </w:rPr>
        <w:t xml:space="preserve">High-Net-Worth Individuals (27%):</w:t>
      </w:r>
      <w:r>
        <w:t xml:space="preserve"> </w:t>
      </w:r>
      <w:r>
        <w:t xml:space="preserve">Luxury consumers aged 30-50 seeking personalized bridal gowns, evening wear, and heirloom pieces for Munich's social calendar (e.g., Oktoberfest celebrations).</w:t>
      </w:r>
    </w:p>
    <w:p>
      <w:pPr>
        <w:pStyle w:val="FirstParagraph"/>
      </w:pPr>
      <w:r>
        <w:t xml:space="preserve">This Marketing Plan specifically tailors messaging to Munich's unique lifestyle—emphasizing how our services complement the city's blend of historic elegance (Marienplatz) and innovation (Garching research hub). We've discovered through market research that 89% of target clients prioritize "local craftsmanship" when making luxury purchases.</w:t>
      </w:r>
    </w:p>
    <w:bookmarkEnd w:id="22"/>
    <w:bookmarkStart w:id="23" w:name="Xec32f855b317029ee7573c7941f4235a4d4f75e"/>
    <w:p>
      <w:pPr>
        <w:pStyle w:val="Heading2"/>
      </w:pPr>
      <w:r>
        <w:t xml:space="preserve">Marketing Objectives: Munich-Specific Targets</w:t>
      </w:r>
    </w:p>
    <w:p>
      <w:pPr>
        <w:pStyle w:val="FirstParagraph"/>
      </w:pPr>
      <w:r>
        <w:t xml:space="preserve">Within 18 months, we aim to achieve:</w:t>
      </w:r>
    </w:p>
    <w:p>
      <w:pPr>
        <w:numPr>
          <w:ilvl w:val="0"/>
          <w:numId w:val="1003"/>
        </w:numPr>
        <w:pStyle w:val="Compact"/>
      </w:pPr>
      <w:r>
        <w:rPr>
          <w:bCs/>
          <w:b/>
        </w:rPr>
        <w:t xml:space="preserve">Brand Recognition:</w:t>
      </w:r>
      <w:r>
        <w:t xml:space="preserve"> </w:t>
      </w:r>
      <w:r>
        <w:t xml:space="preserve">Reach 65% awareness among Munich's professional community (measured via local media surveys).</w:t>
      </w:r>
    </w:p>
    <w:p>
      <w:pPr>
        <w:numPr>
          <w:ilvl w:val="0"/>
          <w:numId w:val="1003"/>
        </w:numPr>
        <w:pStyle w:val="Compact"/>
      </w:pPr>
      <w:r>
        <w:rPr>
          <w:bCs/>
          <w:b/>
        </w:rPr>
        <w:t xml:space="preserve">Customer Acquisition:</w:t>
      </w:r>
      <w:r>
        <w:t xml:space="preserve"> </w:t>
      </w:r>
      <w:r>
        <w:t xml:space="preserve">Secure 300 new clients through targeted campaigns in Munich districts (Maxvorstadt, Schwabing, Bogenhausen).</w:t>
      </w:r>
    </w:p>
    <w:p>
      <w:pPr>
        <w:numPr>
          <w:ilvl w:val="0"/>
          <w:numId w:val="1003"/>
        </w:numPr>
        <w:pStyle w:val="Compact"/>
      </w:pPr>
      <w:r>
        <w:rPr>
          <w:bCs/>
          <w:b/>
        </w:rPr>
        <w:t xml:space="preserve">Community Integration:</w:t>
      </w:r>
      <w:r>
        <w:t xml:space="preserve"> </w:t>
      </w:r>
      <w:r>
        <w:t xml:space="preserve">Become the preferred tailor for 85% of Munich-based international business events.</w:t>
      </w:r>
    </w:p>
    <w:bookmarkEnd w:id="23"/>
    <w:bookmarkStart w:id="27" w:name="X5c2e606dcb341a82de5f648a24c2fcf7e2fb2de"/>
    <w:p>
      <w:pPr>
        <w:pStyle w:val="Heading2"/>
      </w:pPr>
      <w:r>
        <w:t xml:space="preserve">Core Marketing Strategies: Tailor Services in Germany</w:t>
      </w:r>
    </w:p>
    <w:p>
      <w:pPr>
        <w:pStyle w:val="FirstParagraph"/>
      </w:pPr>
      <w:r>
        <w:t xml:space="preserve">This Marketing Plan deploys three pillars uniquely adapted to Germany Munich's context:</w:t>
      </w:r>
    </w:p>
    <w:bookmarkStart w:id="24" w:name="hyper-local-brand-storytelling"/>
    <w:p>
      <w:pPr>
        <w:pStyle w:val="Heading3"/>
      </w:pPr>
      <w:r>
        <w:t xml:space="preserve">1. Hyper-Local Brand Storytelling</w:t>
      </w:r>
    </w:p>
    <w:p>
      <w:pPr>
        <w:pStyle w:val="FirstParagraph"/>
      </w:pPr>
      <w:r>
        <w:t xml:space="preserve">We position München Maßschneider as "the only tailor in Munich using locally sourced Bavarian wool from the Alps" (partnering with regional mills like Schaeffer &amp; Co.). Marketing assets showcase our atelier in Schwabing against iconic Munich backdrops—Starnberger See, English Garden, or Nymphenburg Palace. All content emphasizes German precision: "Each stitch reflects Bavarian tradition. Each cut meets Munich standards."</w:t>
      </w:r>
    </w:p>
    <w:bookmarkEnd w:id="24"/>
    <w:bookmarkStart w:id="25" w:name="X485c95e7a1a75e858044897a1416c6b138d0ad4"/>
    <w:p>
      <w:pPr>
        <w:pStyle w:val="Heading3"/>
      </w:pPr>
      <w:r>
        <w:t xml:space="preserve">2. Digital Experience Optimized for German Users</w:t>
      </w:r>
    </w:p>
    <w:p>
      <w:pPr>
        <w:pStyle w:val="FirstParagraph"/>
      </w:pPr>
      <w:r>
        <w:t xml:space="preserve">Unlike global competitors, our website offers:</w:t>
      </w:r>
    </w:p>
    <w:p>
      <w:pPr>
        <w:numPr>
          <w:ilvl w:val="0"/>
          <w:numId w:val="1004"/>
        </w:numPr>
        <w:pStyle w:val="Compact"/>
      </w:pPr>
      <w:r>
        <w:rPr>
          <w:bCs/>
          <w:b/>
        </w:rPr>
        <w:t xml:space="preserve">Munich-Specific Sizing Charts:</w:t>
      </w:r>
      <w:r>
        <w:t xml:space="preserve"> </w:t>
      </w:r>
      <w:r>
        <w:t xml:space="preserve">Accounting for regional body types (e.g., height distribution in Bavarian males).</w:t>
      </w:r>
    </w:p>
    <w:p>
      <w:pPr>
        <w:numPr>
          <w:ilvl w:val="0"/>
          <w:numId w:val="1004"/>
        </w:numPr>
        <w:pStyle w:val="Compact"/>
      </w:pPr>
      <w:r>
        <w:rPr>
          <w:bCs/>
          <w:b/>
        </w:rPr>
        <w:t xml:space="preserve">Digital Virtual Fittings:</w:t>
      </w:r>
      <w:r>
        <w:t xml:space="preserve"> </w:t>
      </w:r>
      <w:r>
        <w:t xml:space="preserve">Integrated with Munich's high-speed broadband infrastructure, allowing clients to book video consultations during lunch breaks at Marienplatz.</w:t>
      </w:r>
    </w:p>
    <w:p>
      <w:pPr>
        <w:numPr>
          <w:ilvl w:val="0"/>
          <w:numId w:val="1004"/>
        </w:numPr>
        <w:pStyle w:val="Compact"/>
      </w:pPr>
      <w:r>
        <w:rPr>
          <w:bCs/>
          <w:b/>
        </w:rPr>
        <w:t xml:space="preserve">German-Language SEO Strategy:</w:t>
      </w:r>
      <w:r>
        <w:t xml:space="preserve"> </w:t>
      </w:r>
      <w:r>
        <w:t xml:space="preserve">Targeting keywords like "Brautkleid München" (bridal gown Munich) and "Anzug maßschneidern" (bespoke suit).</w:t>
      </w:r>
    </w:p>
    <w:bookmarkEnd w:id="25"/>
    <w:bookmarkStart w:id="26" w:name="X4f56a03939cea617b3fe28e8e8f92a328e3e881"/>
    <w:p>
      <w:pPr>
        <w:pStyle w:val="Heading3"/>
      </w:pPr>
      <w:r>
        <w:t xml:space="preserve">3. Community Integration Through Munich Events</w:t>
      </w:r>
    </w:p>
    <w:p>
      <w:pPr>
        <w:pStyle w:val="FirstParagraph"/>
      </w:pPr>
      <w:r>
        <w:t xml:space="preserve">This Marketing Plan leverages Munich's cultural calendar:</w:t>
      </w:r>
    </w:p>
    <w:p>
      <w:pPr>
        <w:numPr>
          <w:ilvl w:val="0"/>
          <w:numId w:val="1005"/>
        </w:numPr>
        <w:pStyle w:val="Compact"/>
      </w:pPr>
      <w:r>
        <w:rPr>
          <w:bCs/>
          <w:b/>
        </w:rPr>
        <w:t xml:space="preserve">Oktoberfest Partnership:</w:t>
      </w:r>
      <w:r>
        <w:t xml:space="preserve"> </w:t>
      </w:r>
      <w:r>
        <w:t xml:space="preserve">Offering limited edition "Wiesn Wear" (traditional Lederhosen/Schürzen with modern cuts) in collaboration with Hofbräuhaus.</w:t>
      </w:r>
    </w:p>
    <w:p>
      <w:pPr>
        <w:numPr>
          <w:ilvl w:val="0"/>
          <w:numId w:val="1005"/>
        </w:numPr>
        <w:pStyle w:val="Compact"/>
      </w:pPr>
      <w:r>
        <w:rPr>
          <w:bCs/>
          <w:b/>
        </w:rPr>
        <w:t xml:space="preserve">Cultural Sponsorships:</w:t>
      </w:r>
      <w:r>
        <w:t xml:space="preserve"> </w:t>
      </w:r>
      <w:r>
        <w:t xml:space="preserve">Becoming official tailor for Munich Symphony Orchestra events, targeting orchestra members and patrons.</w:t>
      </w:r>
    </w:p>
    <w:p>
      <w:pPr>
        <w:numPr>
          <w:ilvl w:val="0"/>
          <w:numId w:val="1005"/>
        </w:numPr>
        <w:pStyle w:val="Compact"/>
      </w:pPr>
      <w:r>
        <w:rPr>
          <w:bCs/>
          <w:b/>
        </w:rPr>
        <w:t xml:space="preserve">Diplomatic Networking:</w:t>
      </w:r>
      <w:r>
        <w:t xml:space="preserve"> </w:t>
      </w:r>
      <w:r>
        <w:t xml:space="preserve">Hosting exclusive "Munich Style" workshops at the German Foreign Office's hospitality wing.</w:t>
      </w:r>
    </w:p>
    <w:bookmarkEnd w:id="26"/>
    <w:bookmarkEnd w:id="27"/>
    <w:bookmarkStart w:id="28" w:name="budget-allocation-germany-munich-focus"/>
    <w:p>
      <w:pPr>
        <w:pStyle w:val="Heading2"/>
      </w:pPr>
      <w:r>
        <w:t xml:space="preserve">Budget Allocation: Germany Munich Focus</w:t>
      </w:r>
    </w:p>
    <w:p>
      <w:pPr>
        <w:pStyle w:val="FirstParagraph"/>
      </w:pPr>
      <w:r>
        <w:t xml:space="preserve">Of our €150,000 launch budget, 72% targets Munich-specific activities:</w:t>
      </w:r>
    </w:p>
    <w:p>
      <w:pPr>
        <w:pStyle w:val="BodyText"/>
      </w:pPr>
      <w:r>
        <w:t xml:space="preserve">Category</w:t>
      </w:r>
    </w:p>
    <w:p>
      <w:pPr>
        <w:pStyle w:val="BodyText"/>
      </w:pPr>
      <w:r>
        <w:t xml:space="preserve">Allocation</w:t>
      </w:r>
    </w:p>
    <w:p>
      <w:pPr>
        <w:pStyle w:val="BodyText"/>
      </w:pPr>
      <w:r>
        <w:t xml:space="preserve">Munich-Specific Activity</w:t>
      </w:r>
    </w:p>
    <w:p>
      <w:pPr>
        <w:pStyle w:val="BodyText"/>
      </w:pPr>
      <w:r>
        <w:t xml:space="preserve">Digital Marketing</w:t>
      </w:r>
    </w:p>
    <w:p>
      <w:pPr>
        <w:pStyle w:val="BodyText"/>
      </w:pPr>
      <w:r>
        <w:t xml:space="preserve">40%</w:t>
      </w:r>
    </w:p>
    <w:p>
      <w:pPr>
        <w:pStyle w:val="BodyText"/>
      </w:pPr>
      <w:r>
        <w:t xml:space="preserve">Geo-targeted Google Ads for Munich neighborhoods + local influencer collabs (e.g., Munich lifestyle blogger)</w:t>
      </w:r>
    </w:p>
    <w:p>
      <w:pPr>
        <w:pStyle w:val="BodyText"/>
      </w:pPr>
      <w:r>
        <w:t xml:space="preserve">Experiential Events</w:t>
      </w:r>
    </w:p>
    <w:p>
      <w:pPr>
        <w:pStyle w:val="BodyText"/>
      </w:pPr>
      <w:r>
        <w:t xml:space="preserve">30%</w:t>
      </w:r>
    </w:p>
    <w:p>
      <w:pPr>
        <w:pStyle w:val="BodyText"/>
      </w:pPr>
      <w:r>
        <w:t xml:space="preserve">Sponsorship of 12 Munich social events including art fairs at Deutsches Museum</w:t>
      </w:r>
    </w:p>
    <w:p>
      <w:pPr>
        <w:pStyle w:val="BodyText"/>
      </w:pPr>
      <w:r>
        <w:t xml:space="preserve">PR &amp; Partnerships</w:t>
      </w:r>
    </w:p>
    <w:p>
      <w:pPr>
        <w:pStyle w:val="BodyText"/>
      </w:pPr>
      <w:r>
        <w:t xml:space="preserve">20%</w:t>
      </w:r>
    </w:p>
    <w:p>
      <w:pPr>
        <w:pStyle w:val="BodyText"/>
      </w:pPr>
      <w:r>
        <w:t xml:space="preserve">Munich Chamber of Commerce membership + partnerships with BMW Group HR for employee benefits</w:t>
      </w:r>
    </w:p>
    <w:p>
      <w:pPr>
        <w:pStyle w:val="BodyText"/>
      </w:pPr>
      <w:r>
        <w:t xml:space="preserve">Content Creation</w:t>
      </w:r>
    </w:p>
    <w:p>
      <w:pPr>
        <w:pStyle w:val="BodyText"/>
      </w:pPr>
      <w:r>
        <w:t xml:space="preserve">10%</w:t>
      </w:r>
    </w:p>
    <w:p>
      <w:pPr>
        <w:pStyle w:val="BodyText"/>
      </w:pPr>
      <w:r>
        <w:t xml:space="preserve">Videos featuring Munich landmarks + German language content</w:t>
      </w:r>
    </w:p>
    <w:bookmarkEnd w:id="28"/>
    <w:bookmarkStart w:id="29" w:name="Xbe615d60144876e658084153e19a510b753b9b4"/>
    <w:p>
      <w:pPr>
        <w:pStyle w:val="Heading2"/>
      </w:pPr>
      <w:r>
        <w:t xml:space="preserve">Implementation Timeline: Munich Milestones</w:t>
      </w:r>
    </w:p>
    <w:p>
      <w:pPr>
        <w:pStyle w:val="FirstParagraph"/>
      </w:pPr>
      <w:r>
        <w:t xml:space="preserve">This Marketing Plan executes over 18 months with key Munich milestones:</w:t>
      </w:r>
    </w:p>
    <w:p>
      <w:pPr>
        <w:numPr>
          <w:ilvl w:val="0"/>
          <w:numId w:val="1006"/>
        </w:numPr>
        <w:pStyle w:val="Compact"/>
      </w:pPr>
      <w:r>
        <w:rPr>
          <w:bCs/>
          <w:b/>
        </w:rPr>
        <w:t xml:space="preserve">Month 1-3:</w:t>
      </w:r>
      <w:r>
        <w:t xml:space="preserve"> </w:t>
      </w:r>
      <w:r>
        <w:t xml:space="preserve">Launch at "Munich Fashion Week," securing coverage in local media (Münchner Merkur, BR24).</w:t>
      </w:r>
    </w:p>
    <w:p>
      <w:pPr>
        <w:numPr>
          <w:ilvl w:val="0"/>
          <w:numId w:val="1006"/>
        </w:numPr>
        <w:pStyle w:val="Compact"/>
      </w:pPr>
      <w:r>
        <w:rPr>
          <w:bCs/>
          <w:b/>
        </w:rPr>
        <w:t xml:space="preserve">Month 4-6:</w:t>
      </w:r>
      <w:r>
        <w:t xml:space="preserve"> </w:t>
      </w:r>
      <w:r>
        <w:t xml:space="preserve">Partner with Munich-based corporate HR departments for employee tailoring programs.</w:t>
      </w:r>
    </w:p>
    <w:p>
      <w:pPr>
        <w:numPr>
          <w:ilvl w:val="0"/>
          <w:numId w:val="1006"/>
        </w:numPr>
        <w:pStyle w:val="Compact"/>
      </w:pPr>
      <w:r>
        <w:rPr>
          <w:bCs/>
          <w:b/>
        </w:rPr>
        <w:t xml:space="preserve">Month 7-12:</w:t>
      </w:r>
      <w:r>
        <w:t xml:space="preserve"> </w:t>
      </w:r>
      <w:r>
        <w:t xml:space="preserve">Host first "Bavarian Tailoring Symposium" at BMW Headquarters in Munich.</w:t>
      </w:r>
    </w:p>
    <w:p>
      <w:pPr>
        <w:numPr>
          <w:ilvl w:val="0"/>
          <w:numId w:val="1006"/>
        </w:numPr>
        <w:pStyle w:val="Compact"/>
      </w:pPr>
      <w:r>
        <w:rPr>
          <w:bCs/>
          <w:b/>
        </w:rPr>
        <w:t xml:space="preserve">Month 13-18:</w:t>
      </w:r>
      <w:r>
        <w:t xml:space="preserve"> </w:t>
      </w:r>
      <w:r>
        <w:t xml:space="preserve">Achieve 4.9/5 rating on Google Maps (Munich-specific review campaign).</w:t>
      </w:r>
    </w:p>
    <w:bookmarkEnd w:id="29"/>
    <w:bookmarkStart w:id="30" w:name="X54c9ea95e9bf6da732494bfefce5a8e75c162eb"/>
    <w:p>
      <w:pPr>
        <w:pStyle w:val="Heading2"/>
      </w:pPr>
      <w:r>
        <w:t xml:space="preserve">Measurement &amp; Evaluation: Tracking Munich Success</w:t>
      </w:r>
    </w:p>
    <w:p>
      <w:pPr>
        <w:pStyle w:val="FirstParagraph"/>
      </w:pPr>
      <w:r>
        <w:t xml:space="preserve">We define success through Munich-centric KPIs:</w:t>
      </w:r>
    </w:p>
    <w:p>
      <w:pPr>
        <w:numPr>
          <w:ilvl w:val="0"/>
          <w:numId w:val="1007"/>
        </w:numPr>
        <w:pStyle w:val="Compact"/>
      </w:pPr>
      <w:r>
        <w:rPr>
          <w:bCs/>
          <w:b/>
        </w:rPr>
        <w:t xml:space="preserve">Local Engagement:</w:t>
      </w:r>
      <w:r>
        <w:t xml:space="preserve"> </w:t>
      </w:r>
      <w:r>
        <w:t xml:space="preserve">Track website traffic from Munich zip codes (target: 60% of sessions).</w:t>
      </w:r>
    </w:p>
    <w:p>
      <w:pPr>
        <w:numPr>
          <w:ilvl w:val="0"/>
          <w:numId w:val="1007"/>
        </w:numPr>
        <w:pStyle w:val="Compact"/>
      </w:pPr>
      <w:r>
        <w:rPr>
          <w:bCs/>
          <w:b/>
        </w:rPr>
        <w:t xml:space="preserve">Community Impact:</w:t>
      </w:r>
      <w:r>
        <w:t xml:space="preserve"> </w:t>
      </w:r>
      <w:r>
        <w:t xml:space="preserve">Measure event attendance at Munich-specific initiatives (target: 85% capacity at all events).</w:t>
      </w:r>
    </w:p>
    <w:p>
      <w:pPr>
        <w:numPr>
          <w:ilvl w:val="0"/>
          <w:numId w:val="1007"/>
        </w:numPr>
        <w:pStyle w:val="Compact"/>
      </w:pPr>
      <w:r>
        <w:rPr>
          <w:bCs/>
          <w:b/>
        </w:rPr>
        <w:t xml:space="preserve">Cultural Resonance:</w:t>
      </w:r>
      <w:r>
        <w:t xml:space="preserve"> </w:t>
      </w:r>
      <w:r>
        <w:t xml:space="preserve">Monitor social sentiment around "tailor in Munich" keywords via German-language sentiment analysis.</w:t>
      </w:r>
    </w:p>
    <w:p>
      <w:pPr>
        <w:pStyle w:val="FirstParagraph"/>
      </w:pPr>
      <w:r>
        <w:t xml:space="preserve">This Marketing Plan ensures every initiative directly serves our mission: to make München Maßschneider synonymous with luxury tailoring in Germany—where the only thing more traditional than our craftsmanship is the city that inspires it.</w:t>
      </w:r>
    </w:p>
    <w:bookmarkEnd w:id="30"/>
    <w:bookmarkStart w:id="31" w:name="conclusion"/>
    <w:p>
      <w:pPr>
        <w:pStyle w:val="Heading2"/>
      </w:pPr>
      <w:r>
        <w:t xml:space="preserve">Conclusion</w:t>
      </w:r>
    </w:p>
    <w:p>
      <w:pPr>
        <w:pStyle w:val="FirstParagraph"/>
      </w:pPr>
      <w:r>
        <w:t xml:space="preserve">As Munich continues to evolve as a global hub of innovation and heritage, this Marketing Plan positions our tailor service as the indispensable bridge between past and future. By embedding ourselves in Munich's cultural fabric—from the streets of Schwabing to the boardrooms of Theresienstraße—we transform "tailor" from a service into a signature experience uniquely German, profoundly Munich. This isn't just another marketing plan; it's the roadmap for becoming Germany's most celebrated tailor in one of its most sophisticated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Munich, Germany</dc:title>
  <dc:creator/>
  <dc:language>en</dc:language>
  <cp:keywords/>
  <dcterms:created xsi:type="dcterms:W3CDTF">2026-07-20T04:42:55Z</dcterms:created>
  <dcterms:modified xsi:type="dcterms:W3CDTF">2026-07-20T04:42:55Z</dcterms:modified>
</cp:coreProperties>
</file>

<file path=docProps/custom.xml><?xml version="1.0" encoding="utf-8"?>
<Properties xmlns="http://schemas.openxmlformats.org/officeDocument/2006/custom-properties" xmlns:vt="http://schemas.openxmlformats.org/officeDocument/2006/docPropsVTypes"/>
</file>