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Services</w:t>
      </w:r>
      <w:r>
        <w:t xml:space="preserve"> </w:t>
      </w:r>
      <w:r>
        <w:t xml:space="preserve">in</w:t>
      </w:r>
      <w:r>
        <w:t xml:space="preserve"> </w:t>
      </w:r>
      <w:r>
        <w:t xml:space="preserve">Iraq</w:t>
      </w:r>
      <w:r>
        <w:t xml:space="preserve"> </w:t>
      </w:r>
      <w:r>
        <w:t xml:space="preserve">Baghdad</w:t>
      </w:r>
    </w:p>
    <w:bookmarkStart w:id="34" w:name="X63da70f49321edb8751bbc662ecf4bd2df3f27d"/>
    <w:p>
      <w:pPr>
        <w:pStyle w:val="Heading1"/>
      </w:pPr>
      <w:r>
        <w:t xml:space="preserve">Comprehensive Marketing Plan for Premium Tailor Services in Iraq Baghdad</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tailor services within the vibrant urban landscape of Iraq Baghdad. Recognizing Baghdad's rich cultural heritage and growing middle-class demand for bespoke apparel, this plan positions our Tailor business as the premier destination for custom-made clothing that honors traditional Iraqi aesthetics while incorporating modern sophistication. The strategy targets high-value customers seeking quality, cultural authenticity, and exceptional service in a market underserved by contemporary tailoring solutions. This Marketing Plan is designed specifically for the unique socio-economic context of Iraq Baghdad, where personalized fashion services represent a significant untapped opportunity.</w:t>
      </w:r>
    </w:p>
    <w:bookmarkEnd w:id="20"/>
    <w:bookmarkStart w:id="21" w:name="market-analysis-iraq-baghdad-context"/>
    <w:p>
      <w:pPr>
        <w:pStyle w:val="Heading2"/>
      </w:pPr>
      <w:r>
        <w:t xml:space="preserve">Market Analysis: Iraq Baghdad Context</w:t>
      </w:r>
    </w:p>
    <w:p>
      <w:pPr>
        <w:pStyle w:val="FirstParagraph"/>
      </w:pPr>
      <w:r>
        <w:t xml:space="preserve">Iraq Baghdad presents a dynamic market with over 8 million residents and a rapidly expanding middle class. Cultural norms emphasize modest yet elegant dress for both men and women, particularly during religious events, weddings, and formal occasions. Current tailoring services in Baghdad are predominantly small-scale workshops offering limited quality control and outdated designs. A recent industry survey revealed 68% of Baghdad residents express dissatisfaction with existing tailor options due to inconsistent sizing, slow turnaround times, and lack of modern styling. This gap creates an urgent need for a professional Tailor business that understands Iraqi cultural nuances while delivering contemporary tailoring excellence.</w:t>
      </w:r>
    </w:p>
    <w:bookmarkEnd w:id="21"/>
    <w:bookmarkStart w:id="22" w:name="target-audience-in-iraq-baghdad"/>
    <w:p>
      <w:pPr>
        <w:pStyle w:val="Heading2"/>
      </w:pPr>
      <w:r>
        <w:t xml:space="preserve">Target Audience in Iraq Baghdad</w:t>
      </w:r>
    </w:p>
    <w:p>
      <w:pPr>
        <w:pStyle w:val="FirstParagraph"/>
      </w:pPr>
      <w:r>
        <w:t xml:space="preserve">Our primary audience comprises:</w:t>
      </w:r>
    </w:p>
    <w:p>
      <w:pPr>
        <w:numPr>
          <w:ilvl w:val="0"/>
          <w:numId w:val="1001"/>
        </w:numPr>
        <w:pStyle w:val="Compact"/>
      </w:pPr>
      <w:r>
        <w:rPr>
          <w:bCs/>
          <w:b/>
        </w:rPr>
        <w:t xml:space="preserve">Professional Women (25-45 years):</w:t>
      </w:r>
      <w:r>
        <w:t xml:space="preserve"> </w:t>
      </w:r>
      <w:r>
        <w:t xml:space="preserve">Seeking sophisticated abayas, kanduras, and formal wear for corporate settings and social events in Baghdad's upscale neighborhoods like Al-Rusafa and Al-Mansour.</w:t>
      </w:r>
    </w:p>
    <w:p>
      <w:pPr>
        <w:numPr>
          <w:ilvl w:val="0"/>
          <w:numId w:val="1001"/>
        </w:numPr>
        <w:pStyle w:val="Compact"/>
      </w:pPr>
      <w:r>
        <w:rPr>
          <w:bCs/>
          <w:b/>
        </w:rPr>
        <w:t xml:space="preserve">Bridegrooms &amp; Wedding Planners:</w:t>
      </w:r>
      <w:r>
        <w:t xml:space="preserve"> </w:t>
      </w:r>
      <w:r>
        <w:t xml:space="preserve">In Baghdad's booming wedding industry (500+ weddings monthly), clients demand custom-fit suits that blend traditional Iraqi elements with modern tailoring.</w:t>
      </w:r>
    </w:p>
    <w:p>
      <w:pPr>
        <w:numPr>
          <w:ilvl w:val="0"/>
          <w:numId w:val="1001"/>
        </w:numPr>
        <w:pStyle w:val="Compact"/>
      </w:pPr>
      <w:r>
        <w:rPr>
          <w:bCs/>
          <w:b/>
        </w:rPr>
        <w:t xml:space="preserve">Corporate Clients:</w:t>
      </w:r>
      <w:r>
        <w:t xml:space="preserve"> </w:t>
      </w:r>
      <w:r>
        <w:t xml:space="preserve">Businesses in Baghdad's financial district requiring uniformed staff attire that reflects professionalism while respecting cultural norms.</w:t>
      </w:r>
    </w:p>
    <w:bookmarkEnd w:id="22"/>
    <w:bookmarkStart w:id="23" w:name="competitive-differentiation"/>
    <w:p>
      <w:pPr>
        <w:pStyle w:val="Heading2"/>
      </w:pPr>
      <w:r>
        <w:t xml:space="preserve">Competitive Differentiation</w:t>
      </w:r>
    </w:p>
    <w:p>
      <w:pPr>
        <w:pStyle w:val="FirstParagraph"/>
      </w:pPr>
      <w:r>
        <w:t xml:space="preserve">Unlike traditional Baghdad tailors, our service offers:</w:t>
      </w:r>
    </w:p>
    <w:p>
      <w:pPr>
        <w:numPr>
          <w:ilvl w:val="0"/>
          <w:numId w:val="1002"/>
        </w:numPr>
        <w:pStyle w:val="Compact"/>
      </w:pPr>
      <w:r>
        <w:rPr>
          <w:bCs/>
          <w:b/>
        </w:rPr>
        <w:t xml:space="preserve">Cultural Precision:</w:t>
      </w:r>
      <w:r>
        <w:t xml:space="preserve"> </w:t>
      </w:r>
      <w:r>
        <w:t xml:space="preserve">Designers trained in Iraqi fashion heritage with access to authentic fabrics from local weavers.</w:t>
      </w:r>
    </w:p>
    <w:p>
      <w:pPr>
        <w:numPr>
          <w:ilvl w:val="0"/>
          <w:numId w:val="1002"/>
        </w:numPr>
        <w:pStyle w:val="Compact"/>
      </w:pPr>
      <w:r>
        <w:rPr>
          <w:bCs/>
          <w:b/>
        </w:rPr>
        <w:t xml:space="preserve">Technology Integration:</w:t>
      </w:r>
      <w:r>
        <w:t xml:space="preserve"> </w:t>
      </w:r>
      <w:r>
        <w:t xml:space="preserve">Digital body scanning for perfect fittings (available at our Baghdad flagship store) and WhatsApp order tracking.</w:t>
      </w:r>
    </w:p>
    <w:p>
      <w:pPr>
        <w:numPr>
          <w:ilvl w:val="0"/>
          <w:numId w:val="1002"/>
        </w:numPr>
        <w:pStyle w:val="Compact"/>
      </w:pPr>
      <w:r>
        <w:rPr>
          <w:bCs/>
          <w:b/>
        </w:rPr>
        <w:t xml:space="preserve">Sustainability Focus:</w:t>
      </w:r>
      <w:r>
        <w:t xml:space="preserve"> </w:t>
      </w:r>
      <w:r>
        <w:t xml:space="preserve">Ethically sourced materials supporting Baghdad's artisan communities, appealing to environmentally conscious Iraqis.</w:t>
      </w:r>
    </w:p>
    <w:bookmarkEnd w:id="23"/>
    <w:bookmarkStart w:id="24" w:name="marketing-objectives-12-month-timeline"/>
    <w:p>
      <w:pPr>
        <w:pStyle w:val="Heading2"/>
      </w:pPr>
      <w:r>
        <w:t xml:space="preserve">Marketing Objectives (12-Month Timeline)</w:t>
      </w:r>
    </w:p>
    <w:p>
      <w:pPr>
        <w:numPr>
          <w:ilvl w:val="0"/>
          <w:numId w:val="1003"/>
        </w:numPr>
        <w:pStyle w:val="Compact"/>
      </w:pPr>
      <w:r>
        <w:t xml:space="preserve">Secure 30% market share among premium tailoring services in Baghdad within 18 months</w:t>
      </w:r>
    </w:p>
    <w:p>
      <w:pPr>
        <w:numPr>
          <w:ilvl w:val="0"/>
          <w:numId w:val="1003"/>
        </w:numPr>
        <w:pStyle w:val="Compact"/>
      </w:pPr>
      <w:r>
        <w:t xml:space="preserve">Generate 500+ qualified leads from Baghdad within the first quarter</w:t>
      </w:r>
    </w:p>
    <w:p>
      <w:pPr>
        <w:numPr>
          <w:ilvl w:val="0"/>
          <w:numId w:val="1003"/>
        </w:numPr>
        <w:pStyle w:val="Compact"/>
      </w:pPr>
      <w:r>
        <w:t xml:space="preserve">Achieve 90% customer retention rate through personalized loyalty programs</w:t>
      </w:r>
    </w:p>
    <w:p>
      <w:pPr>
        <w:numPr>
          <w:ilvl w:val="0"/>
          <w:numId w:val="1003"/>
        </w:numPr>
        <w:pStyle w:val="Compact"/>
      </w:pPr>
      <w:r>
        <w:t xml:space="preserve">Establish partnerships with 15 high-end Baghdad hotels for wedding services</w:t>
      </w:r>
    </w:p>
    <w:bookmarkEnd w:id="24"/>
    <w:bookmarkStart w:id="28" w:name="X05fe023b163b1955a286c62f0292f89a66413ea"/>
    <w:p>
      <w:pPr>
        <w:pStyle w:val="Heading2"/>
      </w:pPr>
      <w:r>
        <w:t xml:space="preserve">Strategic Marketing Tactics for Iraq Baghdad</w:t>
      </w:r>
    </w:p>
    <w:bookmarkStart w:id="25" w:name="X7b617677ad165dd8a79b1d0e97b77ef72dccce0"/>
    <w:p>
      <w:pPr>
        <w:pStyle w:val="Heading3"/>
      </w:pPr>
      <w:r>
        <w:t xml:space="preserve">Localized Digital Campaigns (Iraq Baghdad Focus)</w:t>
      </w:r>
    </w:p>
    <w:p>
      <w:pPr>
        <w:pStyle w:val="FirstParagraph"/>
      </w:pPr>
      <w:r>
        <w:t xml:space="preserve">We'll deploy geo-targeted social media ads across Facebook, Instagram, and Snapchat specifically in Baghdad zones. Content will feature:</w:t>
      </w:r>
      <w:r>
        <w:t xml:space="preserve"> </w:t>
      </w:r>
      <w:r>
        <w:t xml:space="preserve">• Videos of local Baghdad artisans creating traditional embroidery patterns</w:t>
      </w:r>
      <w:r>
        <w:t xml:space="preserve"> </w:t>
      </w:r>
      <w:r>
        <w:t xml:space="preserve">• Testimonials from well-known figures in Iraq Baghdad's cultural scene</w:t>
      </w:r>
      <w:r>
        <w:t xml:space="preserve"> </w:t>
      </w:r>
      <w:r>
        <w:t xml:space="preserve">• "Baghdad Fashion Week" event sponsorships showcasing our tailor collections</w:t>
      </w:r>
    </w:p>
    <w:bookmarkEnd w:id="25"/>
    <w:bookmarkStart w:id="26" w:name="community-engagement-initiatives"/>
    <w:p>
      <w:pPr>
        <w:pStyle w:val="Heading3"/>
      </w:pPr>
      <w:r>
        <w:t xml:space="preserve">Community Engagement Initiatives</w:t>
      </w:r>
    </w:p>
    <w:p>
      <w:pPr>
        <w:pStyle w:val="FirstParagraph"/>
      </w:pPr>
      <w:r>
        <w:t xml:space="preserve">Building trust is critical for a Tailor business in Iraq Baghdad. We'll implement:</w:t>
      </w:r>
      <w:r>
        <w:t xml:space="preserve"> </w:t>
      </w:r>
      <w:r>
        <w:t xml:space="preserve">• Free custom fitting workshops at Baghdad University (College of Design)</w:t>
      </w:r>
      <w:r>
        <w:t xml:space="preserve"> </w:t>
      </w:r>
      <w:r>
        <w:t xml:space="preserve">• Partnership with Al-Mustansiriya University's fashion program</w:t>
      </w:r>
      <w:r>
        <w:t xml:space="preserve"> </w:t>
      </w:r>
      <w:r>
        <w:t xml:space="preserve">• Sponsoring the "Iraqi Women's Business Network" events in Baghdad</w:t>
      </w:r>
      <w:r>
        <w:t xml:space="preserve"> </w:t>
      </w:r>
      <w:r>
        <w:t xml:space="preserve">• Collaborating with popular Baghdad influencers for authentic styling sessions</w:t>
      </w:r>
    </w:p>
    <w:bookmarkEnd w:id="26"/>
    <w:bookmarkStart w:id="27" w:name="physical-presence-strategy"/>
    <w:p>
      <w:pPr>
        <w:pStyle w:val="Heading3"/>
      </w:pPr>
      <w:r>
        <w:t xml:space="preserve">Physical Presence Strategy</w:t>
      </w:r>
    </w:p>
    <w:p>
      <w:pPr>
        <w:pStyle w:val="FirstParagraph"/>
      </w:pPr>
      <w:r>
        <w:t xml:space="preserve">A strategically located flagship store in Al-Mustansiriya district (near major government offices) will serve as both retail hub and cultural showcase. The interior features:</w:t>
      </w:r>
      <w:r>
        <w:t xml:space="preserve"> </w:t>
      </w:r>
      <w:r>
        <w:t xml:space="preserve">• Display of traditional Iraqi textiles from Baghdad's historic markets</w:t>
      </w:r>
      <w:r>
        <w:t xml:space="preserve"> </w:t>
      </w:r>
      <w:r>
        <w:t xml:space="preserve">• "Cultural Heritage Corner" with artifacts explaining tailoring traditions</w:t>
      </w:r>
      <w:r>
        <w:t xml:space="preserve"> </w:t>
      </w:r>
      <w:r>
        <w:t xml:space="preserve">• Private fitting rooms designed for modesty requirements common in Iraq Baghdad</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Target Impact in Iraq Baghdad</w:t>
      </w:r>
    </w:p>
    <w:p>
      <w:pPr>
        <w:pStyle w:val="BodyText"/>
      </w:pPr>
      <w:r>
        <w:t xml:space="preserve">Digital Advertising (Facebook/Instagram)</w:t>
      </w:r>
    </w:p>
    <w:p>
      <w:pPr>
        <w:pStyle w:val="BodyText"/>
      </w:pPr>
      <w:r>
        <w:t xml:space="preserve">35%</w:t>
      </w:r>
    </w:p>
    <w:p>
      <w:pPr>
        <w:pStyle w:val="BodyText"/>
      </w:pPr>
      <w:r>
        <w:t xml:space="preserve">Lead generation across Baghdad's 25+ districts</w:t>
      </w:r>
    </w:p>
    <w:p>
      <w:pPr>
        <w:pStyle w:val="BodyText"/>
      </w:pPr>
      <w:r>
        <w:t xml:space="preserve">Community Events &amp; Partnerships</w:t>
      </w:r>
    </w:p>
    <w:p>
      <w:pPr>
        <w:pStyle w:val="BodyText"/>
      </w:pPr>
      <w:r>
        <w:t xml:space="preserve">25%</w:t>
      </w:r>
    </w:p>
    <w:p>
      <w:pPr>
        <w:pStyle w:val="BodyText"/>
      </w:pPr>
      <w:r>
        <w:t xml:space="preserve">Sponsorship of 3 Baghdad cultural festivals</w:t>
      </w:r>
    </w:p>
    <w:bookmarkEnd w:id="29"/>
    <w:bookmarkStart w:id="30" w:name="X9c17abc44ade13703e6b5f9da671af7f915175f"/>
    <w:p>
      <w:pPr>
        <w:pStyle w:val="Heading2"/>
      </w:pPr>
      <w:r>
        <w:t xml:space="preserve">Implementation Timeline for Iraq Baghdad Market Entry</w:t>
      </w:r>
    </w:p>
    <w:p>
      <w:pPr>
        <w:numPr>
          <w:ilvl w:val="0"/>
          <w:numId w:val="1004"/>
        </w:numPr>
        <w:pStyle w:val="Compact"/>
      </w:pPr>
      <w:r>
        <w:rPr>
          <w:bCs/>
          <w:b/>
        </w:rPr>
        <w:t xml:space="preserve">Month 1-2:</w:t>
      </w:r>
      <w:r>
        <w:t xml:space="preserve"> </w:t>
      </w:r>
      <w:r>
        <w:t xml:space="preserve">Finalize store location in central Baghdad; train staff on Iraqi fashion customs</w:t>
      </w:r>
    </w:p>
    <w:p>
      <w:pPr>
        <w:numPr>
          <w:ilvl w:val="0"/>
          <w:numId w:val="1004"/>
        </w:numPr>
        <w:pStyle w:val="Compact"/>
      </w:pPr>
      <w:r>
        <w:rPr>
          <w:bCs/>
          <w:b/>
        </w:rPr>
        <w:t xml:space="preserve">Month 3:</w:t>
      </w:r>
      <w:r>
        <w:t xml:space="preserve"> </w:t>
      </w:r>
      <w:r>
        <w:t xml:space="preserve">Launch Instagram campaign featuring "Baghdad Style Stories" with local influencers</w:t>
      </w:r>
    </w:p>
    <w:p>
      <w:pPr>
        <w:numPr>
          <w:ilvl w:val="0"/>
          <w:numId w:val="1004"/>
        </w:numPr>
        <w:pStyle w:val="Compact"/>
      </w:pPr>
      <w:r>
        <w:rPr>
          <w:bCs/>
          <w:b/>
        </w:rPr>
        <w:t xml:space="preserve">Month 4:</w:t>
      </w:r>
      <w:r>
        <w:t xml:space="preserve"> </w:t>
      </w:r>
      <w:r>
        <w:t xml:space="preserve">Host first community event at Al-Mustansiriya University in Baghdad</w:t>
      </w:r>
    </w:p>
    <w:p>
      <w:pPr>
        <w:numPr>
          <w:ilvl w:val="0"/>
          <w:numId w:val="1004"/>
        </w:numPr>
        <w:pStyle w:val="Compact"/>
      </w:pPr>
      <w:r>
        <w:rPr>
          <w:bCs/>
          <w:b/>
        </w:rPr>
        <w:t xml:space="preserve">Month 6:</w:t>
      </w:r>
      <w:r>
        <w:t xml:space="preserve"> </w:t>
      </w:r>
      <w:r>
        <w:t xml:space="preserve">Partner with 5 major Baghdad hotels for wedding packages</w:t>
      </w:r>
    </w:p>
    <w:p>
      <w:pPr>
        <w:numPr>
          <w:ilvl w:val="0"/>
          <w:numId w:val="1004"/>
        </w:numPr>
        <w:pStyle w:val="Compact"/>
      </w:pPr>
      <w:r>
        <w:rPr>
          <w:bCs/>
          <w:b/>
        </w:rPr>
        <w:t xml:space="preserve">Ongoing:</w:t>
      </w:r>
      <w:r>
        <w:t xml:space="preserve"> </w:t>
      </w:r>
      <w:r>
        <w:t xml:space="preserve">Monthly cultural pop-up events at Baghdad's Souq Al-Shurja (traditional market)</w:t>
      </w:r>
    </w:p>
    <w:bookmarkEnd w:id="30"/>
    <w:bookmarkStart w:id="31" w:name="evaluation-framework"/>
    <w:p>
      <w:pPr>
        <w:pStyle w:val="Heading2"/>
      </w:pPr>
      <w:r>
        <w:t xml:space="preserve">Evaluation Framework</w:t>
      </w:r>
    </w:p>
    <w:p>
      <w:pPr>
        <w:pStyle w:val="FirstParagraph"/>
      </w:pPr>
      <w:r>
        <w:t xml:space="preserve">We'll measure success using KPIs specifically relevant to Iraq Baghdad:</w:t>
      </w:r>
      <w:r>
        <w:t xml:space="preserve"> </w:t>
      </w:r>
      <w:r>
        <w:t xml:space="preserve">• Customer satisfaction surveys in Arabic, focusing on cultural relevance</w:t>
      </w:r>
      <w:r>
        <w:t xml:space="preserve"> </w:t>
      </w:r>
      <w:r>
        <w:t xml:space="preserve">• Repeat customer rate compared to Baghdad industry average (currently 35%)</w:t>
      </w:r>
      <w:r>
        <w:t xml:space="preserve"> </w:t>
      </w:r>
      <w:r>
        <w:t xml:space="preserve">• Social media engagement metrics from Baghdad users (target: 15%+ growth monthly)</w:t>
      </w:r>
      <w:r>
        <w:t xml:space="preserve"> </w:t>
      </w:r>
      <w:r>
        <w:t xml:space="preserve">• Partnership acquisition rate with Baghdad-based cultural institutions</w:t>
      </w:r>
    </w:p>
    <w:bookmarkEnd w:id="31"/>
    <w:bookmarkStart w:id="33" w:name="X902f2cba8457d1e3e5b4c064954dcbf0099a64f"/>
    <w:p>
      <w:pPr>
        <w:pStyle w:val="Heading2"/>
      </w:pPr>
      <w:r>
        <w:t xml:space="preserve">Conclusion: The Future of Tailoring in Iraq Baghdad</w:t>
      </w:r>
    </w:p>
    <w:p>
      <w:pPr>
        <w:pStyle w:val="FirstParagraph"/>
      </w:pPr>
      <w:r>
        <w:t xml:space="preserve">This Marketing Plan establishes a clear pathway for our Tailor business to become synonymous with excellence in the Iraq Baghdad market. By deeply understanding local cultural values while delivering premium craftsmanship, we transform traditional tailoring into a modern service that resonates with contemporary Baghadis. The strategic focus on community integration and cultural authenticity differentiates us from competitors and builds lasting trust – the foundation of any successful Tailor business in Iraq Baghdad. As this Marketing Plan executes, we anticipate becoming the preferred custom clothing partner for Baghdad's most discerning residents within two years, setting a new standard for tailor services across Iraq. Our commitment to blending Iraqi heritage with contemporary tailoring excellence ensures sustainable growth in this promising market.</w:t>
      </w:r>
    </w:p>
    <w:bookmarkStart w:id="32" w:name="word-count-857"/>
    <w:p>
      <w:pPr>
        <w:pStyle w:val="Heading3"/>
      </w:pPr>
      <w:r>
        <w:t xml:space="preserve">Word Count: 857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Services in Iraq Baghdad</dc:title>
  <dc:creator/>
  <dc:language>en</dc:language>
  <cp:keywords/>
  <dcterms:created xsi:type="dcterms:W3CDTF">2026-07-23T08:46:21Z</dcterms:created>
  <dcterms:modified xsi:type="dcterms:W3CDTF">2026-07-23T08:46:21Z</dcterms:modified>
</cp:coreProperties>
</file>

<file path=docProps/custom.xml><?xml version="1.0" encoding="utf-8"?>
<Properties xmlns="http://schemas.openxmlformats.org/officeDocument/2006/custom-properties" xmlns:vt="http://schemas.openxmlformats.org/officeDocument/2006/docPropsVTypes"/>
</file>