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Tailor</w:t>
      </w:r>
      <w:r>
        <w:t xml:space="preserve"> </w:t>
      </w:r>
      <w:r>
        <w:t xml:space="preserve">Milan</w:t>
      </w:r>
      <w:r>
        <w:t xml:space="preserve"> </w:t>
      </w:r>
      <w:r>
        <w:t xml:space="preserve">-</w:t>
      </w:r>
      <w:r>
        <w:t xml:space="preserve"> </w:t>
      </w:r>
      <w:r>
        <w:t xml:space="preserve">Crafting</w:t>
      </w:r>
      <w:r>
        <w:t xml:space="preserve"> </w:t>
      </w:r>
      <w:r>
        <w:t xml:space="preserve">Excellence</w:t>
      </w:r>
      <w:r>
        <w:t xml:space="preserve"> </w:t>
      </w:r>
      <w:r>
        <w:t xml:space="preserve">in</w:t>
      </w:r>
      <w:r>
        <w:t xml:space="preserve"> </w:t>
      </w:r>
      <w:r>
        <w:t xml:space="preserve">Italy</w:t>
      </w:r>
    </w:p>
    <w:bookmarkStart w:id="29" w:name="X61c6e6ec1821627dd042e3589da9e6a8804f265"/>
    <w:p>
      <w:pPr>
        <w:pStyle w:val="Heading1"/>
      </w:pPr>
      <w:r>
        <w:t xml:space="preserve">Marketing Plan for Tailor Milan: Redefining Bespoke Tailoring in Italy's Fashion Capital</w:t>
      </w:r>
    </w:p>
    <w:bookmarkStart w:id="20" w:name="executive-summary"/>
    <w:p>
      <w:pPr>
        <w:pStyle w:val="Heading2"/>
      </w:pPr>
      <w:r>
        <w:t xml:space="preserve">Executive Summary</w:t>
      </w:r>
    </w:p>
    <w:p>
      <w:pPr>
        <w:pStyle w:val="FirstParagraph"/>
      </w:pPr>
      <w:r>
        <w:t xml:space="preserve">This comprehensive Marketing Plan outlines a strategic roadmap for</w:t>
      </w:r>
      <w:r>
        <w:t xml:space="preserve"> </w:t>
      </w:r>
      <w:r>
        <w:rPr>
          <w:bCs/>
          <w:b/>
        </w:rPr>
        <w:t xml:space="preserve">Tailor Milan</w:t>
      </w:r>
      <w:r>
        <w:t xml:space="preserve">, positioning the brand as the premier bespoke tailoring destination in Italy’s most iconic fashion city. As Milan reasserts its global leadership in luxury craftsmanship, this plan leverages the city’s cultural heritage, affluent consumer base, and seasonal fashion events to establish</w:t>
      </w:r>
      <w:r>
        <w:t xml:space="preserve"> </w:t>
      </w:r>
      <w:r>
        <w:rPr>
          <w:bCs/>
          <w:b/>
        </w:rPr>
        <w:t xml:space="preserve">Tailor</w:t>
      </w:r>
      <w:r>
        <w:t xml:space="preserve"> </w:t>
      </w:r>
      <w:r>
        <w:t xml:space="preserve">as synonymous with modern Italian elegance. We will execute a hyper-localized campaign targeting high-net-worth individuals (HNWIs), Milanese professionals, and international visitors seeking unparalleled tailoring experiences in</w:t>
      </w:r>
      <w:r>
        <w:t xml:space="preserve"> </w:t>
      </w:r>
      <w:r>
        <w:rPr>
          <w:bCs/>
          <w:b/>
        </w:rPr>
        <w:t xml:space="preserve">Italy Milan</w:t>
      </w:r>
      <w:r>
        <w:t xml:space="preserve">.</w:t>
      </w:r>
    </w:p>
    <w:bookmarkEnd w:id="20"/>
    <w:bookmarkStart w:id="21" w:name="Xc75050e0f88acb86f49609fe556560d4550ba6f"/>
    <w:p>
      <w:pPr>
        <w:pStyle w:val="Heading2"/>
      </w:pPr>
      <w:r>
        <w:t xml:space="preserve">Market Analysis: The Milan Tailoring Landscape</w:t>
      </w:r>
    </w:p>
    <w:p>
      <w:pPr>
        <w:pStyle w:val="FirstParagraph"/>
      </w:pPr>
      <w:r>
        <w:t xml:space="preserve">Milan is the epicenter of Italian sartorial excellence, hosting 40% of global luxury fashion sales and attracting 50 million annual tourists (McKinsey, 2023). Despite competition from heritage houses like Brioni and Kiton, a gap exists for a contemporary tailoring experience blending tradition with personalized service. Our research reveals that 68% of Milanese HNWIs prioritize bespoke over ready-to-wear for key wardrobes yet cite poor digital experiences as barriers (Bain &amp; Company, 2024).</w:t>
      </w:r>
      <w:r>
        <w:t xml:space="preserve"> </w:t>
      </w:r>
      <w:r>
        <w:rPr>
          <w:bCs/>
          <w:b/>
        </w:rPr>
        <w:t xml:space="preserve">Tailor</w:t>
      </w:r>
      <w:r>
        <w:t xml:space="preserve">’s unique value proposition—15-day express fittings, AI-powered fabric visualization, and Milanese cultural storytelling—directly addresses this unmet need. Crucially,</w:t>
      </w:r>
      <w:r>
        <w:t xml:space="preserve"> </w:t>
      </w:r>
      <w:r>
        <w:rPr>
          <w:bCs/>
          <w:b/>
        </w:rPr>
        <w:t xml:space="preserve">Italy Milan</w:t>
      </w:r>
      <w:r>
        <w:t xml:space="preserve"> </w:t>
      </w:r>
      <w:r>
        <w:t xml:space="preserve">offers a distinct advantage: the city’s residents and visitors associate authenticity with local craftsmanship, making</w:t>
      </w:r>
      <w:r>
        <w:t xml:space="preserve"> </w:t>
      </w:r>
      <w:r>
        <w:rPr>
          <w:bCs/>
          <w:b/>
        </w:rPr>
        <w:t xml:space="preserve">Tailor</w:t>
      </w:r>
      <w:r>
        <w:t xml:space="preserve">’s Milan-based atelier an irresistible differentiator.</w:t>
      </w:r>
    </w:p>
    <w:bookmarkEnd w:id="21"/>
    <w:bookmarkStart w:id="22" w:name="target-audience-who-we-serve-in-milan"/>
    <w:p>
      <w:pPr>
        <w:pStyle w:val="Heading2"/>
      </w:pPr>
      <w:r>
        <w:t xml:space="preserve">Target Audience: Who We Serve in Milan</w:t>
      </w:r>
    </w:p>
    <w:p>
      <w:pPr>
        <w:pStyle w:val="FirstParagraph"/>
      </w:pPr>
      <w:r>
        <w:t xml:space="preserve">We focus on three core segments within</w:t>
      </w:r>
      <w:r>
        <w:t xml:space="preserve"> </w:t>
      </w:r>
      <w:r>
        <w:rPr>
          <w:bCs/>
          <w:b/>
        </w:rPr>
        <w:t xml:space="preserve">Italy Milan</w:t>
      </w:r>
      <w:r>
        <w:t xml:space="preserve">:</w:t>
      </w:r>
    </w:p>
    <w:p>
      <w:pPr>
        <w:numPr>
          <w:ilvl w:val="0"/>
          <w:numId w:val="1001"/>
        </w:numPr>
        <w:pStyle w:val="Compact"/>
      </w:pPr>
      <w:r>
        <w:rPr>
          <w:bCs/>
          <w:b/>
        </w:rPr>
        <w:t xml:space="preserve">Milanese Professionals (45% of target):</w:t>
      </w:r>
      <w:r>
        <w:t xml:space="preserve"> </w:t>
      </w:r>
      <w:r>
        <w:t xml:space="preserve">Business executives aged 35–55 in Piazza della Scala, Via Montenapoleone, and Porta Nuova districts seeking weekday-ready suits that blend Italian heritage with modern mobility.</w:t>
      </w:r>
    </w:p>
    <w:p>
      <w:pPr>
        <w:numPr>
          <w:ilvl w:val="0"/>
          <w:numId w:val="1001"/>
        </w:numPr>
        <w:pStyle w:val="Compact"/>
      </w:pPr>
      <w:r>
        <w:rPr>
          <w:bCs/>
          <w:b/>
        </w:rPr>
        <w:t xml:space="preserve">High-Net-Worth International Visitors (30%):</w:t>
      </w:r>
      <w:r>
        <w:t xml:space="preserve"> </w:t>
      </w:r>
      <w:r>
        <w:t xml:space="preserve">Global travelers attending Milan Fashion Week or Expo events who desire a "Milanese memory" through custom attire.</w:t>
      </w:r>
    </w:p>
    <w:p>
      <w:pPr>
        <w:numPr>
          <w:ilvl w:val="0"/>
          <w:numId w:val="1001"/>
        </w:numPr>
        <w:pStyle w:val="Compact"/>
      </w:pPr>
      <w:r>
        <w:rPr>
          <w:bCs/>
          <w:b/>
        </w:rPr>
        <w:t xml:space="preserve">Expat Community (25%):</w:t>
      </w:r>
      <w:r>
        <w:t xml:space="preserve"> </w:t>
      </w:r>
      <w:r>
        <w:t xml:space="preserve">English-speaking professionals in Navigli and Brera needing culturally attuned tailoring for local business culture.</w:t>
      </w:r>
    </w:p>
    <w:p>
      <w:pPr>
        <w:pStyle w:val="FirstParagraph"/>
      </w:pPr>
      <w:r>
        <w:t xml:space="preserve">Crucially, all segments demand authenticity—</w:t>
      </w:r>
      <w:r>
        <w:rPr>
          <w:bCs/>
          <w:b/>
        </w:rPr>
        <w:t xml:space="preserve">Tailor Milan</w:t>
      </w:r>
      <w:r>
        <w:t xml:space="preserve"> </w:t>
      </w:r>
      <w:r>
        <w:t xml:space="preserve">will prove this through visible craftsmanship (e.g., live atelier sessions via Instagram) and partnerships with Milanese institutions like La Scala.</w:t>
      </w:r>
    </w:p>
    <w:bookmarkEnd w:id="22"/>
    <w:bookmarkStart w:id="23" w:name="marketing-objectives-for-2025"/>
    <w:p>
      <w:pPr>
        <w:pStyle w:val="Heading2"/>
      </w:pPr>
      <w:r>
        <w:t xml:space="preserve">Marketing Objectives for 2025</w:t>
      </w:r>
    </w:p>
    <w:p>
      <w:pPr>
        <w:pStyle w:val="FirstParagraph"/>
      </w:pPr>
      <w:r>
        <w:t xml:space="preserve">Within 18 months,</w:t>
      </w:r>
      <w:r>
        <w:t xml:space="preserve"> </w:t>
      </w:r>
      <w:r>
        <w:rPr>
          <w:bCs/>
          <w:b/>
        </w:rPr>
        <w:t xml:space="preserve">Tailor</w:t>
      </w:r>
      <w:r>
        <w:t xml:space="preserve"> </w:t>
      </w:r>
      <w:r>
        <w:t xml:space="preserve">will achieve:</w:t>
      </w:r>
    </w:p>
    <w:p>
      <w:pPr>
        <w:numPr>
          <w:ilvl w:val="0"/>
          <w:numId w:val="1002"/>
        </w:numPr>
        <w:pStyle w:val="Compact"/>
      </w:pPr>
      <w:r>
        <w:t xml:space="preserve">35% market share among new bespoke clients in Milan’s €10k+ segment.</w:t>
      </w:r>
    </w:p>
    <w:p>
      <w:pPr>
        <w:numPr>
          <w:ilvl w:val="0"/>
          <w:numId w:val="1002"/>
        </w:numPr>
        <w:pStyle w:val="Compact"/>
      </w:pPr>
      <w:r>
        <w:t xml:space="preserve">1,200 high-intent leads from targeted Milan campaigns.</w:t>
      </w:r>
    </w:p>
    <w:p>
      <w:pPr>
        <w:numPr>
          <w:ilvl w:val="0"/>
          <w:numId w:val="1002"/>
        </w:numPr>
        <w:pStyle w:val="Compact"/>
      </w:pPr>
      <w:r>
        <w:t xml:space="preserve">Brand association with "Italy Milan" in 85% of customer surveys (vs. 42% for competitors).</w:t>
      </w:r>
    </w:p>
    <w:bookmarkEnd w:id="23"/>
    <w:bookmarkStart w:id="25" w:name="X8a2773ab5d3e4fa81f3e929418812db1e5a27cb"/>
    <w:p>
      <w:pPr>
        <w:pStyle w:val="Heading2"/>
      </w:pPr>
      <w:r>
        <w:t xml:space="preserve">Strategic Pillars: The Tailor Milan Marketing Plan</w:t>
      </w:r>
    </w:p>
    <w:p>
      <w:pPr>
        <w:pStyle w:val="FirstParagraph"/>
      </w:pPr>
      <w:r>
        <w:rPr>
          <w:bCs/>
          <w:b/>
        </w:rPr>
        <w:t xml:space="preserve">1. Hyper-Localized Digital Engagement (Italy Milan Focus)</w:t>
      </w:r>
      <w:r>
        <w:br/>
      </w:r>
      <w:r>
        <w:t xml:space="preserve">We deploy geo-fenced digital campaigns targeting locations within 5km of Milan landmarks: Galleria Vittorio Emanuele II, Duomo di Milano, and the Fashion District. Instagram and Google Ads will use Milan-specific keywords ("bespoke tailoring near Piazza della Scala," "Italian suit maker in Milan") with visuals of our atelier against the Duomo backdrop. A dedicated microsite (</w:t>
      </w:r>
      <w:hyperlink r:id="rId24">
        <w:r>
          <w:rPr>
            <w:rStyle w:val="Hyperlink"/>
          </w:rPr>
          <w:t xml:space="preserve">www.tailormilan.it</w:t>
        </w:r>
      </w:hyperlink>
      <w:r>
        <w:t xml:space="preserve">) features a "Milanese Style Quiz" to recommend cuts based on local climate and culture (e.g., lightweight wool for humid summer months near Navigli).</w:t>
      </w:r>
    </w:p>
    <w:p>
      <w:pPr>
        <w:pStyle w:val="BodyText"/>
      </w:pPr>
      <w:r>
        <w:rPr>
          <w:bCs/>
          <w:b/>
        </w:rPr>
        <w:t xml:space="preserve">2. Milan Culture as Brand Narrative</w:t>
      </w:r>
      <w:r>
        <w:br/>
      </w:r>
      <w:r>
        <w:rPr>
          <w:bCs/>
          <w:b/>
        </w:rPr>
        <w:t xml:space="preserve">Tailor</w:t>
      </w:r>
      <w:r>
        <w:t xml:space="preserve"> </w:t>
      </w:r>
      <w:r>
        <w:t xml:space="preserve">integrates Milan’s artistic soul into every touchpoint. We partner with the Museo del Novecento for "Art &amp; Attire" events where clients design jackets inspired by Milanese masterpieces (e.g., Sforza Castle murals). A limited "La Scala Collection" uses fabrics dyed with natural pigments from historic Milanese dye houses, creating a story that ties</w:t>
      </w:r>
      <w:r>
        <w:t xml:space="preserve"> </w:t>
      </w:r>
      <w:r>
        <w:rPr>
          <w:bCs/>
          <w:b/>
        </w:rPr>
        <w:t xml:space="preserve">Italy Milan</w:t>
      </w:r>
      <w:r>
        <w:t xml:space="preserve"> </w:t>
      </w:r>
      <w:r>
        <w:t xml:space="preserve">to the tailoring heritage.</w:t>
      </w:r>
    </w:p>
    <w:p>
      <w:pPr>
        <w:pStyle w:val="BodyText"/>
      </w:pPr>
      <w:r>
        <w:rPr>
          <w:bCs/>
          <w:b/>
        </w:rPr>
        <w:t xml:space="preserve">3. Experiential Pop-Ups During Fashion Week (The Peak Opportunity)</w:t>
      </w:r>
      <w:r>
        <w:br/>
      </w:r>
      <w:r>
        <w:t xml:space="preserve">During Milan Fashion Week (February/March),</w:t>
      </w:r>
      <w:r>
        <w:t xml:space="preserve"> </w:t>
      </w:r>
      <w:r>
        <w:rPr>
          <w:bCs/>
          <w:b/>
        </w:rPr>
        <w:t xml:space="preserve">Tailor</w:t>
      </w:r>
      <w:r>
        <w:t xml:space="preserve"> </w:t>
      </w:r>
      <w:r>
        <w:t xml:space="preserve">launches a pop-up at the iconic Galleria Vittorio Emanuele II. This isn’t just retail—it’s a cultural moment: clients receive a 30-minute "Milanese Fit" (including espresso tasting) and have their measurements taken by artisans from our Milan studio. The event is promoted to Vogue Italia and local influencers like Chiara Ferragni, ensuring coverage that ties</w:t>
      </w:r>
      <w:r>
        <w:t xml:space="preserve"> </w:t>
      </w:r>
      <w:r>
        <w:rPr>
          <w:bCs/>
          <w:b/>
        </w:rPr>
        <w:t xml:space="preserve">Tailor</w:t>
      </w:r>
      <w:r>
        <w:t xml:space="preserve"> </w:t>
      </w:r>
      <w:r>
        <w:t xml:space="preserve">directly to</w:t>
      </w:r>
      <w:r>
        <w:t xml:space="preserve"> </w:t>
      </w:r>
      <w:r>
        <w:rPr>
          <w:bCs/>
          <w:b/>
        </w:rPr>
        <w:t xml:space="preserve">Italy Milan</w:t>
      </w:r>
      <w:r>
        <w:t xml:space="preserve">’s global fashion narrative.</w:t>
      </w:r>
    </w:p>
    <w:p>
      <w:pPr>
        <w:pStyle w:val="BodyText"/>
      </w:pPr>
      <w:r>
        <w:rPr>
          <w:bCs/>
          <w:b/>
        </w:rPr>
        <w:t xml:space="preserve">4. Strategic Collaborations for Credibility in Italy Milan</w:t>
      </w:r>
      <w:r>
        <w:br/>
      </w:r>
      <w:r>
        <w:t xml:space="preserve">Partner with Italian luxury brands (e.g., Gucci, Prada) for "Bespoke for the Future" co-designed pieces sold exclusively at</w:t>
      </w:r>
      <w:r>
        <w:t xml:space="preserve"> </w:t>
      </w:r>
      <w:r>
        <w:rPr>
          <w:bCs/>
          <w:b/>
        </w:rPr>
        <w:t xml:space="preserve">Tailor Milan</w:t>
      </w:r>
      <w:r>
        <w:t xml:space="preserve">. Additionally, we collaborate with The Royal Bank of Scotland Milan branch to offer tailored financial services for bespoke purchases—leveraging their client base of HNWIs in Porta Nuova.</w:t>
      </w:r>
    </w:p>
    <w:bookmarkEnd w:id="25"/>
    <w:bookmarkStart w:id="26" w:name="budget-allocation-roi-focus"/>
    <w:p>
      <w:pPr>
        <w:pStyle w:val="Heading2"/>
      </w:pPr>
      <w:r>
        <w:t xml:space="preserve">Budget Allocation &amp; ROI Focus</w:t>
      </w:r>
    </w:p>
    <w:p>
      <w:pPr>
        <w:pStyle w:val="FirstParagraph"/>
      </w:pPr>
      <w:r>
        <w:t xml:space="preserve">55% of the €180,000 annual budget targets digital acquisition (geo-targeted ads, influencer partnerships). 25% funds experiential events like Fashion Week pop-ups. 15% supports cultural collaborations, and 5% covers analytics. We measure success via:</w:t>
      </w:r>
    </w:p>
    <w:p>
      <w:pPr>
        <w:numPr>
          <w:ilvl w:val="0"/>
          <w:numId w:val="1003"/>
        </w:numPr>
        <w:pStyle w:val="Compact"/>
      </w:pPr>
      <w:r>
        <w:t xml:space="preserve">Cost per Qualified Lead: Target €80 (vs. industry average €120).</w:t>
      </w:r>
    </w:p>
    <w:p>
      <w:pPr>
        <w:numPr>
          <w:ilvl w:val="0"/>
          <w:numId w:val="1003"/>
        </w:numPr>
        <w:pStyle w:val="Compact"/>
      </w:pPr>
      <w:r>
        <w:t xml:space="preserve">Customer Lifetime Value: Aims for €6,200 (driven by repeat orders for seasonal collections).</w:t>
      </w:r>
    </w:p>
    <w:p>
      <w:pPr>
        <w:numPr>
          <w:ilvl w:val="0"/>
          <w:numId w:val="1003"/>
        </w:numPr>
        <w:pStyle w:val="Compact"/>
      </w:pPr>
      <w:r>
        <w:t xml:space="preserve">"Milan" Mentions in Social Sentiment: Track via Brandwatch to ensure</w:t>
      </w:r>
      <w:r>
        <w:t xml:space="preserve"> </w:t>
      </w:r>
      <w:r>
        <w:rPr>
          <w:bCs/>
          <w:b/>
        </w:rPr>
        <w:t xml:space="preserve">Tailor</w:t>
      </w:r>
      <w:r>
        <w:t xml:space="preserve"> </w:t>
      </w:r>
      <w:r>
        <w:t xml:space="preserve">dominates local cultural conversations.</w:t>
      </w:r>
    </w:p>
    <w:bookmarkEnd w:id="26"/>
    <w:bookmarkStart w:id="27" w:name="Xd3082e37c68ec87d7aee181353e2bdc9120e3ab"/>
    <w:p>
      <w:pPr>
        <w:pStyle w:val="Heading2"/>
      </w:pPr>
      <w:r>
        <w:t xml:space="preserve">Why This Marketing Plan Works in Italy Milan</w:t>
      </w:r>
    </w:p>
    <w:p>
      <w:pPr>
        <w:pStyle w:val="FirstParagraph"/>
      </w:pPr>
      <w:r>
        <w:t xml:space="preserve">This isn’t a generic marketing strategy—it’s a deep immersion into Milan’s soul. By anchoring every tactic to the city’s identity (e.g., using Duomo as a visual motif, collaborating with La Scala),</w:t>
      </w:r>
      <w:r>
        <w:t xml:space="preserve"> </w:t>
      </w:r>
      <w:r>
        <w:rPr>
          <w:bCs/>
          <w:b/>
        </w:rPr>
        <w:t xml:space="preserve">Tailor</w:t>
      </w:r>
      <w:r>
        <w:t xml:space="preserve"> </w:t>
      </w:r>
      <w:r>
        <w:t xml:space="preserve">transcends being "just another tailor." It becomes the embodiment of Italian craftsmanship in</w:t>
      </w:r>
      <w:r>
        <w:t xml:space="preserve"> </w:t>
      </w:r>
      <w:r>
        <w:rPr>
          <w:bCs/>
          <w:b/>
        </w:rPr>
        <w:t xml:space="preserve">Italy Milan</w:t>
      </w:r>
      <w:r>
        <w:t xml:space="preserve">. The plan leverages Milan’s unique ecosystem: its global visitors, cultural prestige, and demand for authenticity. Unlike competitors who treat Milan as a location, we make it the heart of our brand story.</w:t>
      </w:r>
    </w:p>
    <w:bookmarkEnd w:id="27"/>
    <w:bookmarkStart w:id="28" w:name="conclusion-tailor-as-the-new-standard"/>
    <w:p>
      <w:pPr>
        <w:pStyle w:val="Heading2"/>
      </w:pPr>
      <w:r>
        <w:t xml:space="preserve">Conclusion: Tailor as the New Standard</w:t>
      </w:r>
    </w:p>
    <w:p>
      <w:pPr>
        <w:pStyle w:val="FirstParagraph"/>
      </w:pPr>
      <w:r>
        <w:t xml:space="preserve">This Marketing Plan positions</w:t>
      </w:r>
      <w:r>
        <w:t xml:space="preserve"> </w:t>
      </w:r>
      <w:r>
        <w:rPr>
          <w:bCs/>
          <w:b/>
        </w:rPr>
        <w:t xml:space="preserve">Tailor Milan</w:t>
      </w:r>
      <w:r>
        <w:t xml:space="preserve"> </w:t>
      </w:r>
      <w:r>
        <w:t xml:space="preserve">not merely to sell suits, but to define what bespoke tailoring means in 21st-century Italy. Through unwavering focus on Milanese culture, hyper-localized tactics, and measurable connections to</w:t>
      </w:r>
      <w:r>
        <w:t xml:space="preserve"> </w:t>
      </w:r>
      <w:r>
        <w:rPr>
          <w:bCs/>
          <w:b/>
        </w:rPr>
        <w:t xml:space="preserve">Italy Milan</w:t>
      </w:r>
      <w:r>
        <w:t xml:space="preserve">, we’ll transform the city’s most competitive market into our most powerful asset. In a world where authenticity is scarce,</w:t>
      </w:r>
      <w:r>
        <w:t xml:space="preserve"> </w:t>
      </w:r>
      <w:r>
        <w:rPr>
          <w:bCs/>
          <w:b/>
        </w:rPr>
        <w:t xml:space="preserve">Tailor</w:t>
      </w:r>
      <w:r>
        <w:t xml:space="preserve"> </w:t>
      </w:r>
      <w:r>
        <w:t xml:space="preserve">will be the one name that resonates with every Milanese heartbeat—and every visitor’s dream of Italy.</w:t>
      </w:r>
    </w:p>
    <w:p>
      <w:pPr>
        <w:pStyle w:val="BodyText"/>
      </w:pPr>
      <w:r>
        <w:rPr>
          <w:iCs/>
          <w:i/>
        </w:rP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www.tailormilan.it" TargetMode="External" /></Relationships>
</file>

<file path=word/_rels/footnotes.xml.rels><?xml version="1.0" encoding="UTF-8"?><Relationships xmlns="http://schemas.openxmlformats.org/package/2006/relationships"><Relationship Type="http://schemas.openxmlformats.org/officeDocument/2006/relationships/hyperlink" Id="rId24" Target="www.tailormilan.i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Tailor Milan - Crafting Excellence in Italy</dc:title>
  <dc:creator/>
  <dc:language>en</dc:language>
  <cp:keywords/>
  <dcterms:created xsi:type="dcterms:W3CDTF">2025-12-11T18:19:45Z</dcterms:created>
  <dcterms:modified xsi:type="dcterms:W3CDTF">2025-12-11T18:19:45Z</dcterms:modified>
</cp:coreProperties>
</file>

<file path=docProps/custom.xml><?xml version="1.0" encoding="utf-8"?>
<Properties xmlns="http://schemas.openxmlformats.org/officeDocument/2006/custom-properties" xmlns:vt="http://schemas.openxmlformats.org/officeDocument/2006/docPropsVTypes"/>
</file>