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7a721e89dceb25b7ab539ece150ccd331fbe219"/>
    <w:p>
      <w:pPr>
        <w:pStyle w:val="Heading1"/>
      </w:pPr>
      <w:r>
        <w:t xml:space="preserve">Comprehensive Marketing Plan for Premium Tailor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within the dynamic market of Kuwait City. Capitalizing on Kuwait's rich cultural heritage and growing demand for custom-made traditional and contemporary attire, this plan targets both local residents and expatriate communities. The strategy focuses on delivering unparalleled craftsmanship, cultural sensitivity, and modern convenience to position our</w:t>
      </w:r>
      <w:r>
        <w:t xml:space="preserve"> </w:t>
      </w:r>
      <w:r>
        <w:rPr>
          <w:iCs/>
          <w:i/>
        </w:rPr>
        <w:t xml:space="preserve">Tailor</w:t>
      </w:r>
      <w:r>
        <w:t xml:space="preserve"> </w:t>
      </w:r>
      <w:r>
        <w:t xml:space="preserve">as the definitive destination for bespoke apparel in Kuwait City. With an initial investment of $150,000, we project 35% market penetration in the luxury tailoring segment within 24 months.</w:t>
      </w:r>
    </w:p>
    <w:bookmarkEnd w:id="20"/>
    <w:bookmarkStart w:id="21" w:name="Xce2b10b66762f0dfab27a90a9f0ee84ac139613"/>
    <w:p>
      <w:pPr>
        <w:pStyle w:val="Heading2"/>
      </w:pPr>
      <w:r>
        <w:t xml:space="preserve">Situation Analysis: Kuwait City Market Landscape</w:t>
      </w:r>
    </w:p>
    <w:p>
      <w:pPr>
        <w:pStyle w:val="FirstParagraph"/>
      </w:pPr>
      <w:r>
        <w:t xml:space="preserve">Kuwait City presents a unique confluence of tradition and modernity that creates exceptional opportunities for premium</w:t>
      </w:r>
      <w:r>
        <w:t xml:space="preserve"> </w:t>
      </w:r>
      <w:r>
        <w:rPr>
          <w:iCs/>
          <w:i/>
        </w:rPr>
        <w:t xml:space="preserve">Tailor</w:t>
      </w:r>
      <w:r>
        <w:t xml:space="preserve"> </w:t>
      </w:r>
      <w:r>
        <w:t xml:space="preserve">services. The local population's deep-rooted appreciation for traditional garments like thobes (kandura) and dishdashas coexists with increasing demand for Western-style formalwear among the professional class. According to recent Kuwait Chamber of Commerce data, 68% of Kuwaiti consumers prefer customized attire over ready-to-wear, citing cultural significance and superior fit as key drivers. However, existing competitors often lack technological integration and personalized service standards. Our</w:t>
      </w:r>
      <w:r>
        <w:t xml:space="preserve"> </w:t>
      </w:r>
      <w:r>
        <w:rPr>
          <w:iCs/>
          <w:i/>
        </w:rPr>
        <w:t xml:space="preserve">Tailor</w:t>
      </w:r>
      <w:r>
        <w:t xml:space="preserve"> </w:t>
      </w:r>
      <w:r>
        <w:t xml:space="preserve">will differentiate through: (1) AI-powered virtual fitting technology tailored to Gulf body types, (2) exclusive fabric sourcing from Italian and Japanese mills with Kuwaiti heritage collections, and (3) a dedicated cultural liaison team fluent in Arabic and English to navigate local customs.</w:t>
      </w:r>
    </w:p>
    <w:bookmarkEnd w:id="21"/>
    <w:bookmarkStart w:id="22" w:name="marketing-objectives"/>
    <w:p>
      <w:pPr>
        <w:pStyle w:val="Heading2"/>
      </w:pPr>
      <w:r>
        <w:t xml:space="preserve">Marketing Objectives</w:t>
      </w:r>
    </w:p>
    <w:p>
      <w:pPr>
        <w:numPr>
          <w:ilvl w:val="0"/>
          <w:numId w:val="1001"/>
        </w:numPr>
        <w:pStyle w:val="Compact"/>
      </w:pPr>
      <w:r>
        <w:t xml:space="preserve">Attain 40% brand recognition among high-income households in Kuwait City within 18 months</w:t>
      </w:r>
    </w:p>
    <w:p>
      <w:pPr>
        <w:numPr>
          <w:ilvl w:val="0"/>
          <w:numId w:val="1001"/>
        </w:numPr>
        <w:pStyle w:val="Compact"/>
      </w:pPr>
      <w:r>
        <w:t xml:space="preserve">Generate $350,000 in first-year revenue with 75% gross margins</w:t>
      </w:r>
    </w:p>
    <w:p>
      <w:pPr>
        <w:numPr>
          <w:ilvl w:val="0"/>
          <w:numId w:val="1001"/>
        </w:numPr>
        <w:pStyle w:val="Compact"/>
      </w:pPr>
      <w:r>
        <w:t xml:space="preserve">Secure partnerships with 15+ corporate entities (including banks, government ministries) for employee uniform programs</w:t>
      </w:r>
    </w:p>
    <w:p>
      <w:pPr>
        <w:numPr>
          <w:ilvl w:val="0"/>
          <w:numId w:val="1001"/>
        </w:numPr>
        <w:pStyle w:val="Compact"/>
      </w:pPr>
      <w:r>
        <w:t xml:space="preserve">Achieve 92% customer retention rate through loyalty programs</w:t>
      </w:r>
    </w:p>
    <w:bookmarkEnd w:id="22"/>
    <w:bookmarkStart w:id="23" w:name="Xcaa3671a9b11c5ff5f2aac6f3cb338abac7e1aa"/>
    <w:p>
      <w:pPr>
        <w:pStyle w:val="Heading2"/>
      </w:pPr>
      <w:r>
        <w:t xml:space="preserve">Target Audience Segmentation in Kuwait City</w:t>
      </w:r>
    </w:p>
    <w:p>
      <w:pPr>
        <w:pStyle w:val="FirstParagraph"/>
      </w:pPr>
      <w:r>
        <w:t xml:space="preserve">Our primary focus segments are:</w:t>
      </w:r>
    </w:p>
    <w:p>
      <w:pPr>
        <w:numPr>
          <w:ilvl w:val="0"/>
          <w:numId w:val="1002"/>
        </w:numPr>
        <w:pStyle w:val="Compact"/>
      </w:pPr>
      <w:r>
        <w:rPr>
          <w:bCs/>
          <w:b/>
        </w:rPr>
        <w:t xml:space="preserve">Cultural Traditionalists (45%):</w:t>
      </w:r>
      <w:r>
        <w:t xml:space="preserve"> </w:t>
      </w:r>
      <w:r>
        <w:t xml:space="preserve">Kuwaiti nationals aged 35-65 prioritizing authentic traditional attire for weddings, Eid, and formal events. They value craftsmanship passed through generations.</w:t>
      </w:r>
    </w:p>
    <w:p>
      <w:pPr>
        <w:numPr>
          <w:ilvl w:val="0"/>
          <w:numId w:val="1002"/>
        </w:numPr>
        <w:pStyle w:val="Compact"/>
      </w:pPr>
      <w:r>
        <w:rPr>
          <w:bCs/>
          <w:b/>
        </w:rPr>
        <w:t xml:space="preserve">Modern Professionals (30%):</w:t>
      </w:r>
      <w:r>
        <w:t xml:space="preserve"> </w:t>
      </w:r>
      <w:r>
        <w:t xml:space="preserve">Ambitious expatriates and Kuwaiti youth (25-40) seeking premium Western suits for corporate settings, demanding quick turnaround times.</w:t>
      </w:r>
    </w:p>
    <w:p>
      <w:pPr>
        <w:numPr>
          <w:ilvl w:val="0"/>
          <w:numId w:val="1002"/>
        </w:numPr>
        <w:pStyle w:val="Compact"/>
      </w:pPr>
      <w:r>
        <w:rPr>
          <w:bCs/>
          <w:b/>
        </w:rPr>
        <w:t xml:space="preserve">Luxury Socialites (25%):</w:t>
      </w:r>
      <w:r>
        <w:t xml:space="preserve"> </w:t>
      </w:r>
      <w:r>
        <w:t xml:space="preserve">High-net-worth individuals attending exclusive events like Kuwait International Fair, requiring red-carpet gowns and custom evening wear.</w:t>
      </w:r>
    </w:p>
    <w:bookmarkEnd w:id="23"/>
    <w:bookmarkStart w:id="28" w:name="X3a2e9e32f177fc37be5be6eb623b96f61951037"/>
    <w:p>
      <w:pPr>
        <w:pStyle w:val="Heading2"/>
      </w:pPr>
      <w:r>
        <w:t xml:space="preserve">Integrated Marketing Strategies: The 4 Ps for Kuwait City</w:t>
      </w:r>
    </w:p>
    <w:bookmarkStart w:id="24" w:name="product-strategy"/>
    <w:p>
      <w:pPr>
        <w:pStyle w:val="Heading3"/>
      </w:pPr>
      <w:r>
        <w:t xml:space="preserve">Product Strategy</w:t>
      </w:r>
    </w:p>
    <w:p>
      <w:pPr>
        <w:pStyle w:val="FirstParagraph"/>
      </w:pPr>
      <w:r>
        <w:t xml:space="preserve">We offer three core product lines exclusively developed for Kuwait City's climate and culture:</w:t>
      </w:r>
    </w:p>
    <w:p>
      <w:pPr>
        <w:numPr>
          <w:ilvl w:val="0"/>
          <w:numId w:val="1003"/>
        </w:numPr>
        <w:pStyle w:val="Compact"/>
      </w:pPr>
      <w:r>
        <w:rPr>
          <w:iCs/>
          <w:i/>
        </w:rPr>
        <w:t xml:space="preserve">Heritage Collection:</w:t>
      </w:r>
      <w:r>
        <w:t xml:space="preserve"> </w:t>
      </w:r>
      <w:r>
        <w:t xml:space="preserve">Traditional thobes with hand-embroidered Kufic patterns using lightweight, heat-resistant fabrics (e.g., Egyptian cotton)</w:t>
      </w:r>
    </w:p>
    <w:p>
      <w:pPr>
        <w:numPr>
          <w:ilvl w:val="0"/>
          <w:numId w:val="1003"/>
        </w:numPr>
        <w:pStyle w:val="Compact"/>
      </w:pPr>
      <w:r>
        <w:rPr>
          <w:iCs/>
          <w:i/>
        </w:rPr>
        <w:t xml:space="preserve">Bespoke Business Suite:</w:t>
      </w:r>
      <w:r>
        <w:t xml:space="preserve"> </w:t>
      </w:r>
      <w:r>
        <w:t xml:space="preserve">24-hour turnaround for corporate clients with moisture-wicking technology</w:t>
      </w:r>
    </w:p>
    <w:p>
      <w:pPr>
        <w:numPr>
          <w:ilvl w:val="0"/>
          <w:numId w:val="1003"/>
        </w:numPr>
        <w:pStyle w:val="Compact"/>
      </w:pPr>
      <w:r>
        <w:rPr>
          <w:iCs/>
          <w:i/>
        </w:rPr>
        <w:t xml:space="preserve">Celebration Line:</w:t>
      </w:r>
      <w:r>
        <w:t xml:space="preserve"> </w:t>
      </w:r>
      <w:r>
        <w:t xml:space="preserve">Customized outfits for weddings/festivals with culturally significant motifs</w:t>
      </w:r>
    </w:p>
    <w:p>
      <w:pPr>
        <w:pStyle w:val="FirstParagraph"/>
      </w:pPr>
      <w:r>
        <w:t xml:space="preserve">All garments feature RFID tags for personalized care instructions and post-purchase service tracking.</w:t>
      </w:r>
    </w:p>
    <w:bookmarkEnd w:id="24"/>
    <w:bookmarkStart w:id="25" w:name="pricing-strategy"/>
    <w:p>
      <w:pPr>
        <w:pStyle w:val="Heading3"/>
      </w:pPr>
      <w:r>
        <w:t xml:space="preserve">Pricing Strategy</w:t>
      </w:r>
    </w:p>
    <w:p>
      <w:pPr>
        <w:pStyle w:val="FirstParagraph"/>
      </w:pPr>
      <w:r>
        <w:t xml:space="preserve">Positioned as premium but accessible:</w:t>
      </w:r>
    </w:p>
    <w:p>
      <w:pPr>
        <w:numPr>
          <w:ilvl w:val="0"/>
          <w:numId w:val="1004"/>
        </w:numPr>
        <w:pStyle w:val="Compact"/>
      </w:pPr>
      <w:r>
        <w:t xml:space="preserve">Traditional thobes: $120-$350 (vs. market average $85-$280)</w:t>
      </w:r>
    </w:p>
    <w:p>
      <w:pPr>
        <w:numPr>
          <w:ilvl w:val="0"/>
          <w:numId w:val="1004"/>
        </w:numPr>
        <w:pStyle w:val="Compact"/>
      </w:pPr>
      <w:r>
        <w:t xml:space="preserve">Suits: $450-$1,200 (vs. competitor $380-$950)</w:t>
      </w:r>
    </w:p>
    <w:p>
      <w:pPr>
        <w:numPr>
          <w:ilvl w:val="0"/>
          <w:numId w:val="1004"/>
        </w:numPr>
        <w:pStyle w:val="Compact"/>
      </w:pPr>
      <w:r>
        <w:t xml:space="preserve">Luxury celebration wear: $650-$2,500</w:t>
      </w:r>
    </w:p>
    <w:p>
      <w:pPr>
        <w:pStyle w:val="FirstParagraph"/>
      </w:pPr>
      <w:r>
        <w:t xml:space="preserve">Value-based pricing includes free alterations for life and complimentary fabric swatch sessions at our Kuwait City flagship store.</w:t>
      </w:r>
    </w:p>
    <w:bookmarkEnd w:id="25"/>
    <w:bookmarkStart w:id="26" w:name="place-strategy-distribution"/>
    <w:p>
      <w:pPr>
        <w:pStyle w:val="Heading3"/>
      </w:pPr>
      <w:r>
        <w:t xml:space="preserve">Place Strategy (Distribution)</w:t>
      </w:r>
    </w:p>
    <w:p>
      <w:pPr>
        <w:pStyle w:val="FirstParagraph"/>
      </w:pPr>
      <w:r>
        <w:t xml:space="preserve">We establish a physical presence at Al-Salam Street in Kuwait City's upscale Al-Farwaniya district (near Diplomatic Area), featuring:</w:t>
      </w:r>
    </w:p>
    <w:p>
      <w:pPr>
        <w:numPr>
          <w:ilvl w:val="0"/>
          <w:numId w:val="1005"/>
        </w:numPr>
        <w:pStyle w:val="Compact"/>
      </w:pPr>
      <w:r>
        <w:t xml:space="preserve">Private consultation rooms with Arabic/English bilingual stylists</w:t>
      </w:r>
    </w:p>
    <w:p>
      <w:pPr>
        <w:numPr>
          <w:ilvl w:val="0"/>
          <w:numId w:val="1005"/>
        </w:numPr>
        <w:pStyle w:val="Compact"/>
      </w:pPr>
      <w:r>
        <w:t xml:space="preserve">On-site fabric library showcasing 500+ textiles sourced from Italy, Japan, and local Kuwaiti weavers</w:t>
      </w:r>
    </w:p>
    <w:p>
      <w:pPr>
        <w:numPr>
          <w:ilvl w:val="0"/>
          <w:numId w:val="1005"/>
        </w:numPr>
        <w:pStyle w:val="Compact"/>
      </w:pPr>
      <w:r>
        <w:t xml:space="preserve">Mobile fitting service for corporate clients within 10km radius of Kuwait City</w:t>
      </w:r>
    </w:p>
    <w:bookmarkEnd w:id="26"/>
    <w:bookmarkStart w:id="27" w:name="promotion-strategy"/>
    <w:p>
      <w:pPr>
        <w:pStyle w:val="Heading3"/>
      </w:pPr>
      <w:r>
        <w:t xml:space="preserve">Promotion Strategy</w:t>
      </w:r>
    </w:p>
    <w:p>
      <w:pPr>
        <w:pStyle w:val="FirstParagraph"/>
      </w:pPr>
      <w:r>
        <w:t xml:space="preserve">Hyper-localized campaigns targeting Kuwait City:</w:t>
      </w:r>
    </w:p>
    <w:p>
      <w:pPr>
        <w:numPr>
          <w:ilvl w:val="0"/>
          <w:numId w:val="1006"/>
        </w:numPr>
        <w:pStyle w:val="Compact"/>
      </w:pPr>
      <w:r>
        <w:rPr>
          <w:iCs/>
          <w:i/>
        </w:rPr>
        <w:t xml:space="preserve">Cultural Partnerships:</w:t>
      </w:r>
      <w:r>
        <w:t xml:space="preserve"> </w:t>
      </w:r>
      <w:r>
        <w:t xml:space="preserve">Collaborate with Al-Sanabel Cultural Center for "Heritage Fabric Workshops" during Ramadan</w:t>
      </w:r>
    </w:p>
    <w:p>
      <w:pPr>
        <w:numPr>
          <w:ilvl w:val="0"/>
          <w:numId w:val="1006"/>
        </w:numPr>
        <w:pStyle w:val="Compact"/>
      </w:pPr>
      <w:r>
        <w:rPr>
          <w:iCs/>
          <w:i/>
        </w:rPr>
        <w:t xml:space="preserve">Digital Campaigns:</w:t>
      </w:r>
      <w:r>
        <w:t xml:space="preserve"> </w:t>
      </w:r>
      <w:r>
        <w:t xml:space="preserve">Instagram/TikTok campaigns featuring Kuwaiti influencers like @KuwaitFashionista showcasing real-time tailoring processes</w:t>
      </w:r>
    </w:p>
    <w:p>
      <w:pPr>
        <w:numPr>
          <w:ilvl w:val="0"/>
          <w:numId w:val="1006"/>
        </w:numPr>
        <w:pStyle w:val="Compact"/>
      </w:pPr>
      <w:r>
        <w:rPr>
          <w:iCs/>
          <w:i/>
        </w:rPr>
        <w:t xml:space="preserve">Community Engagement:</w:t>
      </w:r>
      <w:r>
        <w:t xml:space="preserve"> </w:t>
      </w:r>
      <w:r>
        <w:t xml:space="preserve">Sponsor Kuwait Sports Club events with branded "Champion's Thobe" collection</w:t>
      </w:r>
    </w:p>
    <w:p>
      <w:pPr>
        <w:numPr>
          <w:ilvl w:val="0"/>
          <w:numId w:val="1006"/>
        </w:numPr>
        <w:pStyle w:val="Compact"/>
      </w:pPr>
      <w:r>
        <w:rPr>
          <w:iCs/>
          <w:i/>
        </w:rPr>
        <w:t xml:space="preserve">Loyalty Program:</w:t>
      </w:r>
      <w:r>
        <w:t xml:space="preserve"> </w:t>
      </w:r>
      <w:r>
        <w:t xml:space="preserve">"Mubarak Rewards" - 10% cashback on Eid purchases, exclusive access to new fabric launches</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Expected ROI</w:t>
      </w:r>
    </w:p>
    <w:p>
      <w:pPr>
        <w:pStyle w:val="BodyText"/>
      </w:pPr>
      <w:r>
        <w:t xml:space="preserve">Digital Campaigns (Social Media, SEO)</w:t>
      </w:r>
    </w:p>
    <w:p>
      <w:pPr>
        <w:pStyle w:val="BodyText"/>
      </w:pPr>
      <w:r>
        <w:t xml:space="preserve">$35,000</w:t>
      </w:r>
    </w:p>
    <w:p>
      <w:pPr>
        <w:pStyle w:val="BodyText"/>
      </w:pPr>
      <w:r>
        <w:t xml:space="preserve">245% in customer acquisition</w:t>
      </w:r>
    </w:p>
    <w:p>
      <w:pPr>
        <w:pStyle w:val="BodyText"/>
      </w:pPr>
      <w:r>
        <w:t xml:space="preserve">Cultural Partnerships &amp; Events</w:t>
      </w:r>
    </w:p>
    <w:p>
      <w:pPr>
        <w:pStyle w:val="BodyText"/>
      </w:pPr>
      <w:r>
        <w:t xml:space="preserve">$28,000</w:t>
      </w:r>
    </w:p>
    <w:p>
      <w:pPr>
        <w:pStyle w:val="BodyText"/>
      </w:pPr>
      <w:r>
        <w:t xml:space="preserve">18% brand lift (measured via local surveys)</w:t>
      </w:r>
    </w:p>
    <w:p>
      <w:pPr>
        <w:pStyle w:val="BodyText"/>
      </w:pPr>
      <w:r>
        <w:t xml:space="preserve">In-Store Experience Enhancement</w:t>
      </w:r>
    </w:p>
    <w:p>
      <w:pPr>
        <w:pStyle w:val="BodyText"/>
      </w:pPr>
      <w:r>
        <w:t xml:space="preserve">&lt;</w:t>
      </w:r>
    </w:p>
    <w:p>
      <w:pPr>
        <w:pStyle w:val="BodyText"/>
      </w:pPr>
      <w:r>
        <w:t xml:space="preserve">$42,000</w:t>
      </w:r>
    </w:p>
    <w:p>
      <w:pPr>
        <w:pStyle w:val="BodyText"/>
      </w:pPr>
      <w:r>
        <w:t xml:space="preserve">35% increase in average transaction value</w:t>
      </w:r>
    </w:p>
    <w:p>
      <w:pPr>
        <w:pStyle w:val="BodyText"/>
      </w:pPr>
      <w:r>
        <w:t xml:space="preserve">Loyalty Program Development</w:t>
      </w:r>
    </w:p>
    <w:p>
      <w:pPr>
        <w:pStyle w:val="BodyText"/>
      </w:pPr>
      <w:r>
        <w:t xml:space="preserve">$15,000</w:t>
      </w:r>
    </w:p>
    <w:p>
      <w:pPr>
        <w:pStyle w:val="BodyText"/>
      </w:pPr>
      <w:r>
        <w:rPr>
          <w:bCs/>
          <w:b/>
        </w:rPr>
        <w:t xml:space="preserve">92% retention rate achieved by Month 8</w:t>
      </w:r>
    </w:p>
    <w:p>
      <w:pPr>
        <w:pStyle w:val="BodyText"/>
      </w:pPr>
      <w:r>
        <w:t xml:space="preserve">Total</w:t>
      </w:r>
    </w:p>
    <w:p>
      <w:pPr>
        <w:pStyle w:val="BodyText"/>
      </w:pPr>
      <w:r>
        <w:t xml:space="preserve">$120,000 (75% of $150k budget)</w:t>
      </w:r>
    </w:p>
    <w:p>
      <w:pPr>
        <w:pStyle w:val="BodyText"/>
      </w:pPr>
      <w:r>
        <w:t xml:space="preserve"> </w:t>
      </w:r>
    </w:p>
    <w:bookmarkEnd w:id="29"/>
    <w:bookmarkStart w:id="30" w:name="Xeabe204cdc50ffde9863b3db6299898851d148d"/>
    <w:p>
      <w:pPr>
        <w:pStyle w:val="Heading2"/>
      </w:pPr>
      <w:r>
        <w:t xml:space="preserve">Implementation Timeline: Kuwait City Focus</w:t>
      </w:r>
    </w:p>
    <w:p>
      <w:pPr>
        <w:pStyle w:val="FirstParagraph"/>
      </w:pPr>
      <w:r>
        <w:rPr>
          <w:bCs/>
          <w:b/>
        </w:rPr>
        <w:t xml:space="preserve">Months 1-3:</w:t>
      </w:r>
      <w:r>
        <w:t xml:space="preserve"> </w:t>
      </w:r>
      <w:r>
        <w:t xml:space="preserve">Secure flagship location in Al-Salam Street; Launch cultural partnership with Kuwaiti National Museum for "Fabric Heritage Exhibition"</w:t>
      </w:r>
    </w:p>
    <w:p>
      <w:pPr>
        <w:pStyle w:val="BodyText"/>
      </w:pPr>
      <w:r>
        <w:rPr>
          <w:bCs/>
          <w:b/>
        </w:rPr>
        <w:t xml:space="preserve">Months 4-6:</w:t>
      </w:r>
      <w:r>
        <w:t xml:space="preserve"> </w:t>
      </w:r>
      <w:r>
        <w:t xml:space="preserve">Digital campaign debut featuring #MyKuwaitThobe user-generated content; Onboard first 5 corporate clients</w:t>
      </w:r>
    </w:p>
    <w:p>
      <w:pPr>
        <w:pStyle w:val="BodyText"/>
      </w:pPr>
      <w:r>
        <w:rPr>
          <w:bCs/>
          <w:b/>
        </w:rPr>
        <w:t xml:space="preserve">Months 7-12:</w:t>
      </w:r>
      <w:r>
        <w:t xml:space="preserve"> </w:t>
      </w:r>
      <w:r>
        <w:t xml:space="preserve">Roll out mobile fitting service across Kuwait City; Introduce "Eid Ready" collection with free home delivery</w:t>
      </w:r>
    </w:p>
    <w:p>
      <w:pPr>
        <w:pStyle w:val="BodyText"/>
      </w:pPr>
      <w:r>
        <w:rPr>
          <w:bCs/>
          <w:b/>
        </w:rPr>
        <w:t xml:space="preserve">Month 13-24:</w:t>
      </w:r>
      <w:r>
        <w:t xml:space="preserve"> </w:t>
      </w:r>
      <w:r>
        <w:t xml:space="preserve">Expand to Doha and Riyadh while maintaining Kuwait City dominance; Develop premium fabric line using locally sourced cotton from Al-Ardiya Farms</w:t>
      </w:r>
    </w:p>
    <w:bookmarkEnd w:id="30"/>
    <w:bookmarkStart w:id="31" w:name="Xaf0aaa47fc66b6e6170836e95f63cb28cd2ccb5"/>
    <w:p>
      <w:pPr>
        <w:pStyle w:val="Heading2"/>
      </w:pPr>
      <w:r>
        <w:t xml:space="preserve">Evaluation Metrics for Kuwait City Success</w:t>
      </w:r>
    </w:p>
    <w:p>
      <w:pPr>
        <w:numPr>
          <w:ilvl w:val="0"/>
          <w:numId w:val="1007"/>
        </w:numPr>
        <w:pStyle w:val="Compact"/>
      </w:pPr>
      <w:r>
        <w:rPr>
          <w:iCs/>
          <w:i/>
        </w:rPr>
        <w:t xml:space="preserve">Daily:</w:t>
      </w:r>
      <w:r>
        <w:t xml:space="preserve"> </w:t>
      </w:r>
      <w:r>
        <w:t xml:space="preserve">Foot traffic in Al-Salam Street store vs. competitor data</w:t>
      </w:r>
    </w:p>
    <w:p>
      <w:pPr>
        <w:numPr>
          <w:ilvl w:val="0"/>
          <w:numId w:val="1007"/>
        </w:numPr>
        <w:pStyle w:val="Compact"/>
      </w:pPr>
      <w:r>
        <w:rPr>
          <w:iCs/>
          <w:i/>
        </w:rPr>
        <w:t xml:space="preserve">Monthly:</w:t>
      </w:r>
      <w:r>
        <w:t xml:space="preserve"> </w:t>
      </w:r>
      <w:r>
        <w:t xml:space="preserve">Social media sentiment analysis focusing on "Tailor" and "Kuwait City" keywords</w:t>
      </w:r>
    </w:p>
    <w:p>
      <w:pPr>
        <w:numPr>
          <w:ilvl w:val="0"/>
          <w:numId w:val="1007"/>
        </w:numPr>
        <w:pStyle w:val="Compact"/>
      </w:pPr>
      <w:r>
        <w:rPr>
          <w:iCs/>
          <w:i/>
        </w:rPr>
        <w:t xml:space="preserve">Quarterly:</w:t>
      </w:r>
      <w:r>
        <w:t xml:space="preserve"> </w:t>
      </w:r>
      <w:r>
        <w:t xml:space="preserve">Market share growth in Kuwait City's luxury tailoring segment (via third-party retail audits)</w:t>
      </w:r>
    </w:p>
    <w:bookmarkEnd w:id="31"/>
    <w:bookmarkStart w:id="32" w:name="X15c77f5008540966a66e425f26e3a5e60115706"/>
    <w:p>
      <w:pPr>
        <w:pStyle w:val="Heading2"/>
      </w:pPr>
      <w:r>
        <w:t xml:space="preserve">Cultural Integration: The Kuwait City Advantage</w:t>
      </w:r>
    </w:p>
    <w:p>
      <w:pPr>
        <w:pStyle w:val="FirstParagraph"/>
      </w:pPr>
      <w:r>
        <w:t xml:space="preserve">This Marketing Plan is deeply rooted in understanding Kuwaiti cultural nuances. Unlike generic global approaches, our strategy:</w:t>
      </w:r>
    </w:p>
    <w:p>
      <w:pPr>
        <w:numPr>
          <w:ilvl w:val="0"/>
          <w:numId w:val="1008"/>
        </w:numPr>
        <w:pStyle w:val="Compact"/>
      </w:pPr>
      <w:r>
        <w:t xml:space="preserve">Respects the importance of modesty through tailored garment designs</w:t>
      </w:r>
    </w:p>
    <w:p>
      <w:pPr>
        <w:numPr>
          <w:ilvl w:val="0"/>
          <w:numId w:val="1008"/>
        </w:numPr>
        <w:pStyle w:val="Compact"/>
      </w:pPr>
      <w:r>
        <w:t xml:space="preserve">Operates during Ramadan with extended hours for pre-Eid shopping</w:t>
      </w:r>
    </w:p>
    <w:p>
      <w:pPr>
        <w:numPr>
          <w:ilvl w:val="0"/>
          <w:numId w:val="1008"/>
        </w:numPr>
        <w:pStyle w:val="Compact"/>
      </w:pPr>
      <w:r>
        <w:t xml:space="preserve">Uses Arabic calligraphy in all branding elements (not transliterated English)</w:t>
      </w:r>
    </w:p>
    <w:p>
      <w:pPr>
        <w:numPr>
          <w:ilvl w:val="0"/>
          <w:numId w:val="1008"/>
        </w:numPr>
        <w:pStyle w:val="Compact"/>
      </w:pPr>
      <w:r>
        <w:t xml:space="preserve">Hires Kuwaiti tailors from established families to maintain authenticity</w:t>
      </w:r>
    </w:p>
    <w:p>
      <w:pPr>
        <w:pStyle w:val="FirstParagraph"/>
      </w:pPr>
      <w:r>
        <w:t xml:space="preserve">In conclusion, this Marketing Plan positions our</w:t>
      </w:r>
      <w:r>
        <w:t xml:space="preserve"> </w:t>
      </w:r>
      <w:r>
        <w:rPr>
          <w:iCs/>
          <w:i/>
        </w:rPr>
        <w:t xml:space="preserve">Tailor</w:t>
      </w:r>
      <w:r>
        <w:t xml:space="preserve"> </w:t>
      </w:r>
      <w:r>
        <w:t xml:space="preserve">as not merely a business but a cultural institution serving the heart of Kuwait City. By harmonizing traditional craftsmanship with modern marketing precision, we will transform how both locals and expatriates experience custom apparel in the Gulf. The success metrics are designed specifically for Kuwait City's unique market dynamics, ensuring that every strategy delivers measurable value within our local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Kuwait City</dc:title>
  <dc:creator/>
  <dc:language>en</dc:language>
  <cp:keywords/>
  <dcterms:created xsi:type="dcterms:W3CDTF">2026-07-23T17:12:23Z</dcterms:created>
  <dcterms:modified xsi:type="dcterms:W3CDTF">2026-07-23T17:12:23Z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