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0a2133638b5490d8666c34b4861812ea39cd75"/>
    <w:p>
      <w:pPr>
        <w:pStyle w:val="Heading1"/>
      </w:pPr>
      <w:r>
        <w:t xml:space="preserve">Premium Tailor Marketing Plan for Malaysia Kuala Lumpur: Elevating Bespoke Fashion Experience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"Kuala Lumpur Bespoke Tailor" (KLBT), a premium tailor service targeting the dynamic fashion landscape of Malaysia Kuala Lumpur. With KL's thriving economy, multicultural population, and growing demand for personalized luxury apparel, this plan positions KLBT as the premier destination for high-quality bespoke tailoring. Our strategy leverages local cultural nuances, digital innovation, and community engagement to capture market share within Malaysia Kuala Lumpur's competitive fashion sector. The 12-month initiative projects 40% revenue growth through targeted customer acquisition and retention tactics specifically designed for KL's urban demographic.</w:t>
      </w:r>
    </w:p>
    <w:bookmarkEnd w:id="20"/>
    <w:bookmarkStart w:id="21" w:name="Xd8708e7d4246d46a262bd2cf83f2170ddc87789"/>
    <w:p>
      <w:pPr>
        <w:pStyle w:val="Heading2"/>
      </w:pPr>
      <w:r>
        <w:t xml:space="preserve">Market Analysis: Understanding Malaysia Kuala Lumpur's Tailoring Landscape</w:t>
      </w:r>
    </w:p>
    <w:p>
      <w:pPr>
        <w:pStyle w:val="FirstParagraph"/>
      </w:pPr>
      <w:r>
        <w:t xml:space="preserve">Malaysia Kuala Lumpur presents a unique market with distinct opportunities. The city's population of 8 million includes 35% working professionals, 18% expatriates, and strong Malay/Chinese/Indian cultural influences where traditional attire (Baju Kurung, Baju Melayu) coexists with Western fashion. Recent industry data reveals a 22% annual growth in bespoke tailoring demand driven by wedding season (30% of sales), corporate uniforms, and luxury fashion awareness. Competitors like "The Gentleman's Tailor" and "Pakistani Suits KL" dominate with limited cultural customization.</w:t>
      </w:r>
    </w:p>
    <w:p>
      <w:pPr>
        <w:pStyle w:val="BodyText"/>
      </w:pPr>
      <w:r>
        <w:t xml:space="preserve">Our research confirms that 68% of KL residents desire tailors who understand local aesthetics, yet only 15% find services offering this blend. This gap presents a critical opportunity for our tailor business to differentiate through culturally intelligent service—integrating Malay motifs in modern cuts, accommodating religious attire needs (e.g., modesty adjustments), and using locally sourced fabrics like songket.</w:t>
      </w:r>
    </w:p>
    <w:bookmarkEnd w:id="21"/>
    <w:bookmarkStart w:id="22" w:name="X44bed20ee2a398ce6d7fd84a1462dbe10c60d4b"/>
    <w:p>
      <w:pPr>
        <w:pStyle w:val="Heading2"/>
      </w:pPr>
      <w:r>
        <w:t xml:space="preserve">Marketing Objectives for Malaysia Kuala Lumpur</w:t>
      </w:r>
    </w:p>
    <w:p>
      <w:pPr>
        <w:numPr>
          <w:ilvl w:val="0"/>
          <w:numId w:val="1001"/>
        </w:numPr>
        <w:pStyle w:val="Compact"/>
      </w:pPr>
      <w:r>
        <w:t xml:space="preserve">Establish KLBT as the top-rated bespoke tailor in Kuala Lumpur within 18 months (target: 4.7/5 Google rating)</w:t>
      </w:r>
    </w:p>
    <w:p>
      <w:pPr>
        <w:numPr>
          <w:ilvl w:val="0"/>
          <w:numId w:val="1001"/>
        </w:numPr>
        <w:pStyle w:val="Compact"/>
      </w:pPr>
      <w:r>
        <w:t xml:space="preserve">Achieve RM 1.2 million in first-year revenue through targeted client acquisition</w:t>
      </w:r>
    </w:p>
    <w:p>
      <w:pPr>
        <w:numPr>
          <w:ilvl w:val="0"/>
          <w:numId w:val="1001"/>
        </w:numPr>
        <w:pStyle w:val="Compact"/>
      </w:pPr>
      <w:r>
        <w:t xml:space="preserve">Secure 30% market share among premium corporate clients in KL's business districts (e.g., Bukit Bintang, Kuala Lumpur City Centre)</w:t>
      </w:r>
    </w:p>
    <w:p>
      <w:pPr>
        <w:numPr>
          <w:ilvl w:val="0"/>
          <w:numId w:val="1001"/>
        </w:numPr>
        <w:pStyle w:val="Compact"/>
      </w:pPr>
      <w:r>
        <w:t xml:space="preserve">Drive 45% of sales from repeat customers via loyalty programs</w:t>
      </w:r>
    </w:p>
    <w:bookmarkEnd w:id="22"/>
    <w:bookmarkStart w:id="27" w:name="X476e8d261184e2bc4c37142e135ff0b6ddb3e97"/>
    <w:p>
      <w:pPr>
        <w:pStyle w:val="Heading2"/>
      </w:pPr>
      <w:r>
        <w:t xml:space="preserve">Cultural-Integrated Marketing Strategies for Malaysia Kuala Lumpur</w:t>
      </w:r>
    </w:p>
    <w:p>
      <w:pPr>
        <w:pStyle w:val="FirstParagraph"/>
      </w:pPr>
      <w:r>
        <w:t xml:space="preserve">Our approach transcends generic marketing to deeply resonate with KL's identity:</w:t>
      </w:r>
    </w:p>
    <w:bookmarkStart w:id="23" w:name="hyper-local-brand-positioning"/>
    <w:p>
      <w:pPr>
        <w:pStyle w:val="Heading3"/>
      </w:pPr>
      <w:r>
        <w:t xml:space="preserve">1. Hyper-Local Brand Positioning</w:t>
      </w:r>
    </w:p>
    <w:p>
      <w:pPr>
        <w:pStyle w:val="FirstParagraph"/>
      </w:pPr>
      <w:r>
        <w:t xml:space="preserve">We position KLBT as "The Tailor Who Understands Kuala Lumpur" through localized messaging: "From Petaling Street to Pavilion, your perfect fit awaits." All campaigns feature iconic KL landmarks (Petronas Towers, Merdeka Square) in visual storytelling. We collaborate with Malay cultural influencers like @KLHeritage for authentic content showcasing tailor-made Baju Kurung for Hari Raya.</w:t>
      </w:r>
    </w:p>
    <w:bookmarkEnd w:id="23"/>
    <w:bookmarkStart w:id="24" w:name="Xe80060bdbc14ad6f04747140910ad0140b06689"/>
    <w:p>
      <w:pPr>
        <w:pStyle w:val="Heading3"/>
      </w:pPr>
      <w:r>
        <w:t xml:space="preserve">2. Digital Strategy Tailored to KL Consumers</w:t>
      </w:r>
    </w:p>
    <w:p>
      <w:pPr>
        <w:pStyle w:val="FirstParagraph"/>
      </w:pPr>
      <w:r>
        <w:t xml:space="preserve">•</w:t>
      </w:r>
      <w:r>
        <w:t xml:space="preserve"> </w:t>
      </w:r>
      <w:r>
        <w:rPr>
          <w:iCs/>
          <w:i/>
        </w:rPr>
        <w:t xml:space="preserve">TikTok &amp; Instagram Campaigns:</w:t>
      </w:r>
      <w:r>
        <w:t xml:space="preserve"> </w:t>
      </w:r>
      <w:r>
        <w:t xml:space="preserve">Short videos demonstrating "5-minute fabric selection" in KL's malls (Suria KLCC, Mid Valley) with Malay/English bilingual narration</w:t>
      </w:r>
    </w:p>
    <w:p>
      <w:pPr>
        <w:pStyle w:val="BodyText"/>
      </w:pPr>
      <w:r>
        <w:t xml:space="preserve">•</w:t>
      </w:r>
      <w:r>
        <w:t xml:space="preserve"> </w:t>
      </w:r>
      <w:r>
        <w:rPr>
          <w:iCs/>
          <w:i/>
        </w:rPr>
        <w:t xml:space="preserve">Google Ads:</w:t>
      </w:r>
      <w:r>
        <w:t xml:space="preserve"> </w:t>
      </w:r>
      <w:r>
        <w:t xml:space="preserve">Geo-targeted keywords like "bespoke tailor Kuala Lumpur," "custom suit Malaysia," and "Baju Kurung tailoring near me"</w:t>
      </w:r>
    </w:p>
    <w:p>
      <w:pPr>
        <w:pStyle w:val="BodyText"/>
      </w:pPr>
      <w:r>
        <w:t xml:space="preserve">•</w:t>
      </w:r>
      <w:r>
        <w:t xml:space="preserve"> </w:t>
      </w:r>
      <w:r>
        <w:rPr>
          <w:iCs/>
          <w:i/>
        </w:rPr>
        <w:t xml:space="preserve">KL-Specific App Integration:</w:t>
      </w:r>
      <w:r>
        <w:t xml:space="preserve"> </w:t>
      </w:r>
      <w:r>
        <w:t xml:space="preserve">Partnerships with GrabFood for "Fit &amp; Go" appointments—clients schedule fittings during lunch breaks using Grab.</w:t>
      </w:r>
    </w:p>
    <w:bookmarkEnd w:id="24"/>
    <w:bookmarkStart w:id="25" w:name="community-centric-engagement"/>
    <w:p>
      <w:pPr>
        <w:pStyle w:val="Heading3"/>
      </w:pPr>
      <w:r>
        <w:t xml:space="preserve">3. Community-Centric Engagement</w:t>
      </w:r>
    </w:p>
    <w:p>
      <w:pPr>
        <w:pStyle w:val="FirstParagraph"/>
      </w:pPr>
      <w:r>
        <w:t xml:space="preserve">We host monthly "KL Style Talks" at local cultural hubs like the National Art Gallery, featuring discussions on "Modernizing Traditional Attire." For Malay festivals (Hari Raya, Chinese New Year), we offer exclusive tailoring pop-ups at KLCC Park with free fabric swatch consultations. This builds trust while showcasing our cultural fluency—critical for a tailor business in Malaysia Kuala Lumpur.</w:t>
      </w:r>
    </w:p>
    <w:bookmarkEnd w:id="25"/>
    <w:bookmarkStart w:id="26" w:name="corporate-partnership-program"/>
    <w:p>
      <w:pPr>
        <w:pStyle w:val="Heading3"/>
      </w:pPr>
      <w:r>
        <w:t xml:space="preserve">4. Corporate Partnership Program</w:t>
      </w:r>
    </w:p>
    <w:p>
      <w:pPr>
        <w:pStyle w:val="FirstParagraph"/>
      </w:pPr>
      <w:r>
        <w:t xml:space="preserve">Targeting KL's top 50 companies (e.g., Petronas, Maybank), we provide "Executive Uniforms" packages with discreet branding and on-site fitting sessions. A pilot program with CIMB Bank achieved 120% repeat orders from their HR department for staff uniforms.</w:t>
      </w:r>
    </w:p>
    <w:bookmarkEnd w:id="26"/>
    <w:bookmarkEnd w:id="27"/>
    <w:bookmarkStart w:id="28" w:name="Xd62a5f9524a67d2c967473cc05b9cd5ed039619"/>
    <w:p>
      <w:pPr>
        <w:pStyle w:val="Heading2"/>
      </w:pPr>
      <w:r>
        <w:t xml:space="preserve">Budget Allocation: Focused for Malaysia Kuala Lumpur</w:t>
      </w:r>
    </w:p>
    <w:p>
      <w:pPr>
        <w:pStyle w:val="FirstParagraph"/>
      </w:pPr>
      <w:r>
        <w:t xml:space="preserve">Category</w:t>
      </w:r>
    </w:p>
    <w:p>
      <w:pPr>
        <w:pStyle w:val="BodyText"/>
      </w:pPr>
      <w:r>
        <w:t xml:space="preserve">Allocation (% of Budget)</w:t>
      </w:r>
    </w:p>
    <w:p>
      <w:pPr>
        <w:pStyle w:val="BodyText"/>
      </w:pPr>
      <w:r>
        <w:t xml:space="preserve">KL-Specific Justification</w:t>
      </w:r>
    </w:p>
    <w:p>
      <w:pPr>
        <w:pStyle w:val="BodyText"/>
      </w:pPr>
      <w:r>
        <w:t xml:space="preserve">Digital Marketing (Social Media, SEO)</w:t>
      </w:r>
    </w:p>
    <w:p>
      <w:pPr>
        <w:pStyle w:val="BodyText"/>
      </w:pPr>
      <w:r>
        <w:t xml:space="preserve">35%</w:t>
      </w:r>
    </w:p>
    <w:p>
      <w:pPr>
        <w:pStyle w:val="BodyText"/>
      </w:pPr>
      <w:r>
        <w:t xml:space="preserve">Tailored to KL's high mobile penetration (92% smartphone usage)</w:t>
      </w:r>
    </w:p>
    <w:p>
      <w:pPr>
        <w:pStyle w:val="BodyText"/>
      </w:pPr>
      <w:r>
        <w:t xml:space="preserve">Local Event Sponsorships</w:t>
      </w:r>
    </w:p>
    <w:p>
      <w:pPr>
        <w:pStyle w:val="BodyText"/>
      </w:pPr>
      <w:r>
        <w:t xml:space="preserve">25%</w:t>
      </w:r>
    </w:p>
    <w:p>
      <w:pPr>
        <w:pStyle w:val="BodyText"/>
      </w:pPr>
      <w:r>
        <w:t xml:space="preserve">Cultural events like Kuala Lumpur Fashion Week</w:t>
      </w:r>
    </w:p>
    <w:p>
      <w:pPr>
        <w:pStyle w:val="BodyText"/>
      </w:pPr>
      <w:r>
        <w:t xml:space="preserve">Corporate Partnership Development</w:t>
      </w:r>
    </w:p>
    <w:p>
      <w:pPr>
        <w:pStyle w:val="BodyText"/>
      </w:pPr>
      <w:r>
        <w:t xml:space="preserve">20%</w:t>
      </w:r>
    </w:p>
    <w:p>
      <w:pPr>
        <w:pStyle w:val="BodyText"/>
      </w:pPr>
      <w:r>
        <w:t xml:space="preserve">Leveraging KL's business district concentration)</w:t>
      </w:r>
    </w:p>
    <w:p>
      <w:pPr>
        <w:pStyle w:val="BodyText"/>
      </w:pPr>
      <w:r>
        <w:t xml:space="preserve">Content Creation (KL-Centric)</w:t>
      </w:r>
    </w:p>
    <w:p>
      <w:pPr>
        <w:pStyle w:val="BodyText"/>
      </w:pPr>
      <w:r>
        <w:t xml:space="preserve">15%</w:t>
      </w:r>
    </w:p>
    <w:p>
      <w:pPr>
        <w:pStyle w:val="BodyText"/>
      </w:pPr>
      <w:r>
        <w:t xml:space="preserve">Filming at actual KL locations, not stock footage</w:t>
      </w:r>
    </w:p>
    <w:p>
      <w:pPr>
        <w:pStyle w:val="BodyText"/>
      </w:pPr>
      <w:r>
        <w:t xml:space="preserve">Customer Loyalty Program</w:t>
      </w:r>
    </w:p>
    <w:p>
      <w:pPr>
        <w:pStyle w:val="BodyText"/>
      </w:pPr>
      <w:r>
        <w:t xml:space="preserve">5%</w:t>
      </w:r>
    </w:p>
    <w:p>
      <w:pPr>
        <w:pStyle w:val="BodyText"/>
      </w:pPr>
      <w:r>
        <w:t xml:space="preserve">KL-specific rewards like "Bukit Bintang Shopping Voucher" for referrals</w:t>
      </w:r>
    </w:p>
    <w:bookmarkEnd w:id="28"/>
    <w:bookmarkStart w:id="29" w:name="X2dd5b282e7c05c4e3847b9aebadac2ace123fd7"/>
    <w:p>
      <w:pPr>
        <w:pStyle w:val="Heading2"/>
      </w:pPr>
      <w:r>
        <w:t xml:space="preserve">Implementation Timeline: Kuala Lumpur Focus</w:t>
      </w:r>
    </w:p>
    <w:p>
      <w:pPr>
        <w:numPr>
          <w:ilvl w:val="0"/>
          <w:numId w:val="1002"/>
        </w:numPr>
        <w:pStyle w:val="Compact"/>
      </w:pPr>
      <w:r>
        <w:rPr>
          <w:bCs/>
          <w:b/>
        </w:rPr>
        <w:t xml:space="preserve">Months 1-3:</w:t>
      </w:r>
      <w:r>
        <w:t xml:space="preserve"> </w:t>
      </w:r>
      <w:r>
        <w:t xml:space="preserve">Launch KL-centric digital campaigns + secure 3 corporate partnerships (e.g., KLCC-based firms)</w:t>
      </w:r>
    </w:p>
    <w:p>
      <w:pPr>
        <w:numPr>
          <w:ilvl w:val="0"/>
          <w:numId w:val="1002"/>
        </w:numPr>
        <w:pStyle w:val="Compact"/>
      </w:pPr>
      <w:r>
        <w:rPr>
          <w:bCs/>
          <w:b/>
        </w:rPr>
        <w:t xml:space="preserve">Months 4-6:</w:t>
      </w:r>
      <w:r>
        <w:t xml:space="preserve"> </w:t>
      </w:r>
      <w:r>
        <w:t xml:space="preserve">Host inaugural "KL Style Talk" at National Art Gallery + deploy GrabFood partnership for appointments</w:t>
      </w:r>
    </w:p>
    <w:p>
      <w:pPr>
        <w:numPr>
          <w:ilvl w:val="0"/>
          <w:numId w:val="1002"/>
        </w:numPr>
        <w:pStyle w:val="Compact"/>
      </w:pPr>
      <w:r>
        <w:rPr>
          <w:bCs/>
          <w:b/>
        </w:rPr>
        <w:t xml:space="preserve">Months 7-9:</w:t>
      </w:r>
      <w:r>
        <w:t xml:space="preserve"> </w:t>
      </w:r>
      <w:r>
        <w:t xml:space="preserve">Roll out Hari Raya customization service with Malay influencers; achieve 200+ new clients</w:t>
      </w:r>
    </w:p>
    <w:p>
      <w:pPr>
        <w:numPr>
          <w:ilvl w:val="0"/>
          <w:numId w:val="1002"/>
        </w:numPr>
        <w:pStyle w:val="Compact"/>
      </w:pPr>
      <w:r>
        <w:rPr>
          <w:bCs/>
          <w:b/>
        </w:rPr>
        <w:t xml:space="preserve">Months 10-12:</w:t>
      </w:r>
      <w:r>
        <w:t xml:space="preserve"> </w:t>
      </w:r>
      <w:r>
        <w:t xml:space="preserve">Launch loyalty program with KL-specific rewards; target #1 position in "Best Tailor KL" Google searches</w:t>
      </w:r>
    </w:p>
    <w:bookmarkEnd w:id="29"/>
    <w:bookmarkStart w:id="30" w:name="Xa9ac6c793ea4b01d9093abb4d00f5eb8fde5e5d"/>
    <w:p>
      <w:pPr>
        <w:pStyle w:val="Heading2"/>
      </w:pPr>
      <w:r>
        <w:t xml:space="preserve">Evaluation Metrics: Measuring Success in Malaysia Kuala Lumpur Context</w:t>
      </w:r>
    </w:p>
    <w:p>
      <w:pPr>
        <w:pStyle w:val="FirstParagraph"/>
      </w:pPr>
      <w:r>
        <w:t xml:space="preserve">We track success through KL-specific KPIs:</w:t>
      </w:r>
    </w:p>
    <w:p>
      <w:pPr>
        <w:numPr>
          <w:ilvl w:val="0"/>
          <w:numId w:val="1003"/>
        </w:numPr>
        <w:pStyle w:val="Compact"/>
      </w:pPr>
      <w:r>
        <w:rPr>
          <w:iCs/>
          <w:i/>
        </w:rPr>
        <w:t xml:space="preserve">Local Engagement Rate:</w:t>
      </w:r>
      <w:r>
        <w:t xml:space="preserve"> </w:t>
      </w:r>
      <w:r>
        <w:t xml:space="preserve">30%+ social media engagement from Kuala Lumpur users (vs. industry avg. 18%)</w:t>
      </w:r>
    </w:p>
    <w:p>
      <w:pPr>
        <w:numPr>
          <w:ilvl w:val="0"/>
          <w:numId w:val="1003"/>
        </w:numPr>
        <w:pStyle w:val="Compact"/>
      </w:pPr>
      <w:r>
        <w:rPr>
          <w:iCs/>
          <w:i/>
        </w:rPr>
        <w:t xml:space="preserve">Cultural Resonance Score:</w:t>
      </w:r>
      <w:r>
        <w:t xml:space="preserve"> </w:t>
      </w:r>
      <w:r>
        <w:t xml:space="preserve">Client surveys measuring "understanding of local customs" (target: 4.5/5)</w:t>
      </w:r>
    </w:p>
    <w:p>
      <w:pPr>
        <w:numPr>
          <w:ilvl w:val="0"/>
          <w:numId w:val="1003"/>
        </w:numPr>
        <w:pStyle w:val="Compact"/>
      </w:pPr>
      <w:r>
        <w:rPr>
          <w:iCs/>
          <w:i/>
        </w:rPr>
        <w:t xml:space="preserve">KL Corporate Penetration:</w:t>
      </w:r>
      <w:r>
        <w:t xml:space="preserve"> </w:t>
      </w:r>
      <w:r>
        <w:t xml:space="preserve">20+ signed corporate contracts in KL's business districts by Month 12</w:t>
      </w:r>
    </w:p>
    <w:p>
      <w:pPr>
        <w:numPr>
          <w:ilvl w:val="0"/>
          <w:numId w:val="1003"/>
        </w:numPr>
        <w:pStyle w:val="Compact"/>
      </w:pPr>
      <w:r>
        <w:rPr>
          <w:iCs/>
          <w:i/>
        </w:rPr>
        <w:t xml:space="preserve">Repeat Client Rate:</w:t>
      </w:r>
      <w:r>
        <w:t xml:space="preserve"> </w:t>
      </w:r>
      <w:r>
        <w:t xml:space="preserve">45% from KL-based clients (vs. industry average of 30%)</w:t>
      </w:r>
    </w:p>
    <w:bookmarkEnd w:id="30"/>
    <w:bookmarkStart w:id="31" w:name="X5dcd0bb37cf799fad98d57d84d8de2a8d8ff971"/>
    <w:p>
      <w:pPr>
        <w:pStyle w:val="Heading2"/>
      </w:pPr>
      <w:r>
        <w:t xml:space="preserve">Conclusion: The Future of Tailoring in Malaysia Kuala Lumpur</w:t>
      </w:r>
    </w:p>
    <w:p>
      <w:pPr>
        <w:pStyle w:val="FirstParagraph"/>
      </w:pPr>
      <w:r>
        <w:t xml:space="preserve">This Marketing Plan positions "Kuala Lumpur Bespoke Tailor" as more than a service—it's a cultural bridge for Malaysia's fashion-forward consumers. By embedding our tailor business within KL's identity, we transform ordinary tailoring into an experience that honors local heritage while embracing modernity. Every strategy—from festival collaborations to corporate uniforms—is designed for the unique rhythms of Malaysia Kuala Lumpur. This isn't just another marketing plan; it's a roadmap to make KLBT synonymous with excellence in bespoke tailoring across Southeast Asia's most vibrant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Malaysia Kuala Lumpur</dc:title>
  <dc:creator/>
  <dc:language>en</dc:language>
  <cp:keywords/>
  <dcterms:created xsi:type="dcterms:W3CDTF">2025-12-10T10:21:49Z</dcterms:created>
  <dcterms:modified xsi:type="dcterms:W3CDTF">2025-12-10T10:21:49Z</dcterms:modified>
</cp:coreProperties>
</file>

<file path=docProps/custom.xml><?xml version="1.0" encoding="utf-8"?>
<Properties xmlns="http://schemas.openxmlformats.org/officeDocument/2006/custom-properties" xmlns:vt="http://schemas.openxmlformats.org/officeDocument/2006/docPropsVTypes"/>
</file>